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7481" w14:textId="21F78D56" w:rsidR="007C0ED7" w:rsidRPr="007C0ED7" w:rsidRDefault="00876598" w:rsidP="00C15E53">
      <w:pPr>
        <w:ind w:right="425"/>
        <w:jc w:val="right"/>
        <w:rPr>
          <w:rFonts w:cs="Arial"/>
          <w:i/>
          <w:szCs w:val="22"/>
        </w:rPr>
      </w:pPr>
      <w:bookmarkStart w:id="0" w:name="_GoBack"/>
      <w:bookmarkEnd w:id="0"/>
      <w:r>
        <w:rPr>
          <w:rFonts w:cs="Arial"/>
          <w:i/>
          <w:szCs w:val="22"/>
        </w:rPr>
        <w:t>15</w:t>
      </w:r>
      <w:r w:rsidR="00C15E53">
        <w:rPr>
          <w:rFonts w:cs="Arial"/>
          <w:i/>
          <w:szCs w:val="22"/>
        </w:rPr>
        <w:t>.0</w:t>
      </w:r>
      <w:r>
        <w:rPr>
          <w:rFonts w:cs="Arial"/>
          <w:i/>
          <w:szCs w:val="22"/>
        </w:rPr>
        <w:t>6</w:t>
      </w:r>
      <w:r w:rsidR="00C15E53">
        <w:rPr>
          <w:rFonts w:cs="Arial"/>
          <w:i/>
          <w:szCs w:val="22"/>
        </w:rPr>
        <w:t>.2015</w:t>
      </w:r>
    </w:p>
    <w:p w14:paraId="21E426D2" w14:textId="77777777" w:rsidR="00876598" w:rsidRDefault="00876598" w:rsidP="00876598">
      <w:pPr>
        <w:jc w:val="left"/>
        <w:rPr>
          <w:i/>
        </w:rPr>
      </w:pPr>
      <w:r>
        <w:rPr>
          <w:i/>
        </w:rPr>
        <w:t xml:space="preserve">Mobile Zugangskontrolle </w:t>
      </w:r>
    </w:p>
    <w:p w14:paraId="57318F13" w14:textId="77777777" w:rsidR="002404E5" w:rsidRPr="0066684C" w:rsidRDefault="002404E5" w:rsidP="002404E5">
      <w:pPr>
        <w:jc w:val="left"/>
        <w:rPr>
          <w:i/>
          <w:iCs/>
          <w:sz w:val="20"/>
        </w:rPr>
      </w:pPr>
      <w:r w:rsidRPr="0066684C">
        <w:rPr>
          <w:i/>
          <w:iCs/>
          <w:sz w:val="24"/>
        </w:rPr>
        <w:tab/>
        <w:t xml:space="preserve">  </w:t>
      </w:r>
      <w:r w:rsidRPr="0066684C">
        <w:rPr>
          <w:i/>
          <w:iCs/>
          <w:sz w:val="24"/>
        </w:rPr>
        <w:tab/>
      </w:r>
    </w:p>
    <w:p w14:paraId="716E1E5B" w14:textId="77777777" w:rsidR="00876598" w:rsidRPr="0065728B" w:rsidRDefault="00876598" w:rsidP="00876598">
      <w:pPr>
        <w:jc w:val="left"/>
        <w:rPr>
          <w:b/>
          <w:sz w:val="28"/>
          <w:szCs w:val="28"/>
        </w:rPr>
      </w:pPr>
      <w:r>
        <w:rPr>
          <w:b/>
          <w:sz w:val="28"/>
          <w:szCs w:val="28"/>
        </w:rPr>
        <w:t>Alles im Griff im Smart Home</w:t>
      </w:r>
    </w:p>
    <w:p w14:paraId="05F84B55" w14:textId="77777777" w:rsidR="002404E5" w:rsidRDefault="002404E5" w:rsidP="002404E5">
      <w:pPr>
        <w:jc w:val="left"/>
        <w:rPr>
          <w:b/>
          <w:sz w:val="32"/>
          <w:szCs w:val="32"/>
        </w:rPr>
      </w:pPr>
    </w:p>
    <w:p w14:paraId="6651B89C" w14:textId="77777777" w:rsidR="00876598" w:rsidRDefault="00876598" w:rsidP="00876598">
      <w:pPr>
        <w:jc w:val="left"/>
        <w:rPr>
          <w:b/>
        </w:rPr>
      </w:pPr>
      <w:r>
        <w:rPr>
          <w:b/>
        </w:rPr>
        <w:t>Die Frage, ob die</w:t>
      </w:r>
      <w:r w:rsidRPr="00097174">
        <w:rPr>
          <w:b/>
        </w:rPr>
        <w:t xml:space="preserve"> Haustür </w:t>
      </w:r>
      <w:r>
        <w:rPr>
          <w:b/>
        </w:rPr>
        <w:t>auch wirklich abgeschlossen ist</w:t>
      </w:r>
      <w:r w:rsidRPr="00097174">
        <w:rPr>
          <w:b/>
        </w:rPr>
        <w:t>, kann ganz schön Nerven ko</w:t>
      </w:r>
      <w:r>
        <w:rPr>
          <w:b/>
        </w:rPr>
        <w:t xml:space="preserve">sten. Mit dem Smart Home-System </w:t>
      </w:r>
      <w:proofErr w:type="spellStart"/>
      <w:r w:rsidRPr="00097174">
        <w:rPr>
          <w:b/>
        </w:rPr>
        <w:t>TaHoma</w:t>
      </w:r>
      <w:proofErr w:type="spellEnd"/>
      <w:r w:rsidRPr="00097174">
        <w:rPr>
          <w:b/>
        </w:rPr>
        <w:t xml:space="preserve"> Connect </w:t>
      </w:r>
      <w:r w:rsidRPr="005D3504">
        <w:rPr>
          <w:b/>
        </w:rPr>
        <w:t>ist man</w:t>
      </w:r>
      <w:r>
        <w:rPr>
          <w:b/>
          <w:i/>
        </w:rPr>
        <w:t xml:space="preserve"> </w:t>
      </w:r>
      <w:r>
        <w:rPr>
          <w:b/>
        </w:rPr>
        <w:t xml:space="preserve">auf der sicheren Seite: Selbstverriegelnde Türschlösser von </w:t>
      </w:r>
      <w:proofErr w:type="spellStart"/>
      <w:r>
        <w:rPr>
          <w:b/>
        </w:rPr>
        <w:t>Gretsch-</w:t>
      </w:r>
      <w:r w:rsidRPr="00097174">
        <w:rPr>
          <w:b/>
        </w:rPr>
        <w:t>Unitas</w:t>
      </w:r>
      <w:proofErr w:type="spellEnd"/>
      <w:r w:rsidRPr="00097174">
        <w:rPr>
          <w:b/>
        </w:rPr>
        <w:t xml:space="preserve"> </w:t>
      </w:r>
      <w:r>
        <w:rPr>
          <w:b/>
        </w:rPr>
        <w:t>können auch aus der Ferne überprüft</w:t>
      </w:r>
      <w:r w:rsidRPr="00097174">
        <w:rPr>
          <w:b/>
        </w:rPr>
        <w:t xml:space="preserve"> und angesteuert werden.</w:t>
      </w:r>
    </w:p>
    <w:p w14:paraId="68241E0C" w14:textId="77777777" w:rsidR="00876598" w:rsidRDefault="00876598" w:rsidP="00876598">
      <w:pPr>
        <w:autoSpaceDE w:val="0"/>
        <w:autoSpaceDN w:val="0"/>
        <w:adjustRightInd w:val="0"/>
        <w:jc w:val="left"/>
        <w:rPr>
          <w:rFonts w:cs="Arial"/>
          <w:b/>
          <w:color w:val="0070C0"/>
        </w:rPr>
      </w:pPr>
    </w:p>
    <w:p w14:paraId="4CA1A958" w14:textId="77777777" w:rsidR="00876598" w:rsidRDefault="00876598" w:rsidP="00876598">
      <w:pPr>
        <w:jc w:val="left"/>
      </w:pPr>
      <w:r w:rsidRPr="00DF650D">
        <w:rPr>
          <w:rFonts w:cs="Arial"/>
          <w:u w:val="single"/>
        </w:rPr>
        <w:t>Rottenburg a. N.</w:t>
      </w:r>
      <w:r w:rsidRPr="00DF650D">
        <w:rPr>
          <w:rFonts w:cs="Arial"/>
        </w:rPr>
        <w:t xml:space="preserve"> –</w:t>
      </w:r>
      <w:r>
        <w:rPr>
          <w:rFonts w:cs="Arial"/>
        </w:rPr>
        <w:t xml:space="preserve"> </w:t>
      </w:r>
      <w:r>
        <w:t xml:space="preserve">Das Problem ist bekannt: In der Alltagshektik hat man schnell einmal vergessen, die Haustür abzuschließen. Oder ein Familienangehöriger war nachlässig. So etwas kann rasch ins Auge gehen. Schließlich zahlt die Versicherung im Falle eines Einbruchs nur, wenn die Tür verriegelt war. Anders bei automatischen Türschlössern von </w:t>
      </w:r>
      <w:proofErr w:type="spellStart"/>
      <w:r>
        <w:t>Gretsch-Unitas</w:t>
      </w:r>
      <w:proofErr w:type="spellEnd"/>
      <w:r>
        <w:t>: Sobald die Tür ins Schloss fällt, fahren die patentierten Fallenriegel 20 Millimeter weit aus und sind in der Endlage zuverlässig gegen gewaltsames Zurückdrücken gesichert – Ganoven haben das Nachsehen.</w:t>
      </w:r>
    </w:p>
    <w:p w14:paraId="70EA7FE4" w14:textId="77777777" w:rsidR="00876598" w:rsidRDefault="00876598" w:rsidP="00876598">
      <w:pPr>
        <w:jc w:val="left"/>
      </w:pPr>
    </w:p>
    <w:p w14:paraId="6F392F62" w14:textId="77777777" w:rsidR="00876598" w:rsidRPr="005D3504" w:rsidRDefault="00876598" w:rsidP="00876598">
      <w:pPr>
        <w:rPr>
          <w:b/>
        </w:rPr>
      </w:pPr>
      <w:proofErr w:type="spellStart"/>
      <w:r w:rsidRPr="005D3504">
        <w:rPr>
          <w:b/>
        </w:rPr>
        <w:t>TaHoma</w:t>
      </w:r>
      <w:proofErr w:type="spellEnd"/>
      <w:r w:rsidRPr="005D3504">
        <w:rPr>
          <w:b/>
        </w:rPr>
        <w:t xml:space="preserve"> macht das Leben leichter</w:t>
      </w:r>
    </w:p>
    <w:p w14:paraId="7FDBAF9E" w14:textId="77777777" w:rsidR="00876598" w:rsidRDefault="00876598" w:rsidP="00876598">
      <w:pPr>
        <w:autoSpaceDE w:val="0"/>
        <w:autoSpaceDN w:val="0"/>
        <w:adjustRightInd w:val="0"/>
        <w:jc w:val="left"/>
        <w:rPr>
          <w:rFonts w:cs="Arial"/>
        </w:rPr>
      </w:pPr>
    </w:p>
    <w:p w14:paraId="29ED4BB1" w14:textId="77777777" w:rsidR="00876598" w:rsidRDefault="00876598" w:rsidP="00876598">
      <w:pPr>
        <w:jc w:val="left"/>
      </w:pPr>
      <w:r>
        <w:t xml:space="preserve">In Kombination mit dem innovativen Smart Home-System </w:t>
      </w:r>
      <w:proofErr w:type="spellStart"/>
      <w:r>
        <w:t>TaHoma</w:t>
      </w:r>
      <w:proofErr w:type="spellEnd"/>
      <w:r>
        <w:t xml:space="preserve"> lässt sich die Türstellung auch von unterwegs per Laptop oder Smartphone kontrollieren und korrigieren. Alles, was es dazu braucht, ist eine mit dem Router verbundene kleine Steuerbox. Sollte man also tatsächlich unachtsam gewesen sein, genügt ein Fingerwisch auf dem Smartphone und der Zugang ist gesichert. Und falls Junior mal wieder früher aus der Schule kommt und Einlass begehrt oder der Postbote ein wichtiges Paket abgeben möchte, kann man nach erfolgter Verifizierung über die Außenkamera auch vom Büro aus ganz leicht Abhilfe schaffen. </w:t>
      </w:r>
    </w:p>
    <w:p w14:paraId="53B8F2E4" w14:textId="77777777" w:rsidR="0073649C" w:rsidRDefault="0073649C" w:rsidP="002404E5">
      <w:pPr>
        <w:jc w:val="left"/>
        <w:rPr>
          <w:b/>
        </w:rPr>
      </w:pPr>
    </w:p>
    <w:p w14:paraId="0B19BA00" w14:textId="0DE3C2AC" w:rsidR="002404E5" w:rsidRDefault="002404E5" w:rsidP="002404E5">
      <w:pPr>
        <w:jc w:val="left"/>
        <w:rPr>
          <w:rFonts w:cs="Arial"/>
          <w:b/>
          <w:szCs w:val="22"/>
        </w:rPr>
      </w:pPr>
    </w:p>
    <w:p w14:paraId="4EA4D60A" w14:textId="77777777" w:rsidR="002404E5" w:rsidRDefault="002404E5" w:rsidP="002404E5">
      <w:pPr>
        <w:jc w:val="left"/>
        <w:rPr>
          <w:rFonts w:cs="Arial"/>
          <w:b/>
          <w:szCs w:val="22"/>
        </w:rPr>
      </w:pPr>
    </w:p>
    <w:p w14:paraId="158348A8" w14:textId="77777777" w:rsidR="003E5392" w:rsidRDefault="003E5392" w:rsidP="00C15E53">
      <w:pPr>
        <w:ind w:right="425"/>
        <w:rPr>
          <w:rFonts w:cs="Arial"/>
          <w:i/>
          <w:szCs w:val="22"/>
        </w:rPr>
      </w:pPr>
    </w:p>
    <w:p w14:paraId="75AFF8C1" w14:textId="77777777" w:rsidR="00876598" w:rsidRDefault="00876598" w:rsidP="00C15E53">
      <w:pPr>
        <w:ind w:right="425"/>
        <w:rPr>
          <w:rFonts w:cs="Arial"/>
          <w:i/>
          <w:szCs w:val="22"/>
        </w:rPr>
      </w:pPr>
    </w:p>
    <w:p w14:paraId="7AE6EDC2" w14:textId="77777777" w:rsidR="00876598" w:rsidRDefault="00876598" w:rsidP="00C15E53">
      <w:pPr>
        <w:ind w:right="425"/>
        <w:rPr>
          <w:rFonts w:cs="Arial"/>
          <w:i/>
          <w:szCs w:val="22"/>
        </w:rPr>
      </w:pPr>
    </w:p>
    <w:p w14:paraId="083C302E" w14:textId="77777777" w:rsidR="00876598" w:rsidRDefault="00876598" w:rsidP="00C15E53">
      <w:pPr>
        <w:ind w:right="425"/>
        <w:rPr>
          <w:rFonts w:cs="Arial"/>
          <w:i/>
          <w:szCs w:val="22"/>
        </w:rPr>
      </w:pPr>
    </w:p>
    <w:p w14:paraId="0810FC34" w14:textId="77777777" w:rsidR="00876598" w:rsidRDefault="00876598" w:rsidP="00C15E53">
      <w:pPr>
        <w:ind w:right="425"/>
        <w:rPr>
          <w:rFonts w:cs="Arial"/>
          <w:i/>
          <w:szCs w:val="22"/>
        </w:rPr>
      </w:pPr>
    </w:p>
    <w:p w14:paraId="0EA7FFCE" w14:textId="77777777" w:rsidR="00876598" w:rsidRDefault="00876598" w:rsidP="00C15E53">
      <w:pPr>
        <w:ind w:right="425"/>
        <w:rPr>
          <w:rFonts w:cs="Arial"/>
          <w:i/>
          <w:szCs w:val="22"/>
        </w:rPr>
      </w:pPr>
    </w:p>
    <w:p w14:paraId="5E0D3C0E" w14:textId="77777777" w:rsidR="00876598" w:rsidRDefault="00876598" w:rsidP="00C15E53">
      <w:pPr>
        <w:ind w:right="425"/>
        <w:rPr>
          <w:rFonts w:cs="Arial"/>
          <w:i/>
          <w:szCs w:val="22"/>
        </w:rPr>
      </w:pPr>
    </w:p>
    <w:p w14:paraId="3CC5C418" w14:textId="77777777" w:rsidR="00876598" w:rsidRDefault="00876598" w:rsidP="00C15E53">
      <w:pPr>
        <w:ind w:right="425"/>
        <w:rPr>
          <w:rFonts w:cs="Arial"/>
          <w:i/>
          <w:szCs w:val="22"/>
        </w:rPr>
      </w:pPr>
    </w:p>
    <w:p w14:paraId="45701924" w14:textId="77777777" w:rsidR="00876598" w:rsidRDefault="00876598" w:rsidP="00876598">
      <w:pPr>
        <w:autoSpaceDE w:val="0"/>
        <w:autoSpaceDN w:val="0"/>
        <w:adjustRightInd w:val="0"/>
        <w:rPr>
          <w:rFonts w:cs="Arial"/>
          <w:i/>
          <w:szCs w:val="22"/>
        </w:rPr>
      </w:pPr>
    </w:p>
    <w:p w14:paraId="4E49CAF5" w14:textId="77777777" w:rsidR="00876598" w:rsidRPr="00860F22" w:rsidRDefault="00876598" w:rsidP="00876598">
      <w:pPr>
        <w:autoSpaceDE w:val="0"/>
        <w:autoSpaceDN w:val="0"/>
        <w:adjustRightInd w:val="0"/>
        <w:rPr>
          <w:rFonts w:ascii="FuturaTOT-Boo" w:hAnsi="FuturaTOT-Boo" w:cs="FuturaTOT-Boo"/>
          <w:sz w:val="20"/>
        </w:rPr>
      </w:pPr>
      <w:r w:rsidRPr="00FC1DA3">
        <w:rPr>
          <w:rFonts w:cs="Arial"/>
          <w:i/>
        </w:rPr>
        <w:lastRenderedPageBreak/>
        <w:t>Bildunterschriften</w:t>
      </w:r>
      <w:r>
        <w:rPr>
          <w:rFonts w:cs="Arial"/>
          <w:i/>
        </w:rPr>
        <w:t>:</w:t>
      </w:r>
    </w:p>
    <w:p w14:paraId="7FFC080B" w14:textId="77777777" w:rsidR="00876598" w:rsidRDefault="00876598" w:rsidP="00876598">
      <w:pPr>
        <w:rPr>
          <w:rFonts w:cs="Arial"/>
        </w:rPr>
      </w:pPr>
    </w:p>
    <w:p w14:paraId="02CD958C" w14:textId="77777777" w:rsidR="00876598" w:rsidRDefault="00876598" w:rsidP="00876598">
      <w:pPr>
        <w:rPr>
          <w:rFonts w:cs="Arial"/>
          <w:b/>
        </w:rPr>
      </w:pPr>
    </w:p>
    <w:p w14:paraId="23EEBF9A" w14:textId="77777777" w:rsidR="00876598" w:rsidRDefault="00876598" w:rsidP="00876598">
      <w:pPr>
        <w:rPr>
          <w:rFonts w:cs="Arial"/>
          <w:b/>
        </w:rPr>
      </w:pPr>
      <w:r>
        <w:rPr>
          <w:rFonts w:cs="Arial"/>
          <w:b/>
          <w:noProof/>
        </w:rPr>
        <w:drawing>
          <wp:inline distT="0" distB="0" distL="0" distR="0" wp14:anchorId="69663B57" wp14:editId="11FF6EC5">
            <wp:extent cx="2880000" cy="1881905"/>
            <wp:effectExtent l="19050" t="0" r="0" b="0"/>
            <wp:docPr id="2" name="Bild 1" descr="M:\PR\Pressetexte\Fachpresse\2015\GU\Was-ist-TaHoma-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Pressetexte\Fachpresse\2015\GU\Was-ist-TaHoma-990.jpg"/>
                    <pic:cNvPicPr>
                      <a:picLocks noChangeAspect="1" noChangeArrowheads="1"/>
                    </pic:cNvPicPr>
                  </pic:nvPicPr>
                  <pic:blipFill>
                    <a:blip r:embed="rId7" cstate="print"/>
                    <a:srcRect/>
                    <a:stretch>
                      <a:fillRect/>
                    </a:stretch>
                  </pic:blipFill>
                  <pic:spPr bwMode="auto">
                    <a:xfrm>
                      <a:off x="0" y="0"/>
                      <a:ext cx="2880000" cy="1881905"/>
                    </a:xfrm>
                    <a:prstGeom prst="rect">
                      <a:avLst/>
                    </a:prstGeom>
                    <a:noFill/>
                    <a:ln w="9525">
                      <a:noFill/>
                      <a:miter lim="800000"/>
                      <a:headEnd/>
                      <a:tailEnd/>
                    </a:ln>
                  </pic:spPr>
                </pic:pic>
              </a:graphicData>
            </a:graphic>
          </wp:inline>
        </w:drawing>
      </w:r>
    </w:p>
    <w:p w14:paraId="19394314" w14:textId="77777777" w:rsidR="00876598" w:rsidRDefault="00876598" w:rsidP="00876598">
      <w:pPr>
        <w:rPr>
          <w:rFonts w:cs="Arial"/>
          <w:b/>
        </w:rPr>
      </w:pPr>
    </w:p>
    <w:p w14:paraId="44CF0F5C" w14:textId="77777777" w:rsidR="00876598" w:rsidRDefault="00876598" w:rsidP="00876598">
      <w:pPr>
        <w:rPr>
          <w:rFonts w:cs="Arial"/>
          <w:b/>
        </w:rPr>
      </w:pPr>
      <w:r>
        <w:rPr>
          <w:rFonts w:cs="Arial"/>
          <w:b/>
        </w:rPr>
        <w:t>Bild 1:</w:t>
      </w:r>
    </w:p>
    <w:p w14:paraId="568D25FF" w14:textId="77777777" w:rsidR="00876598" w:rsidRDefault="00876598" w:rsidP="00876598">
      <w:pPr>
        <w:jc w:val="left"/>
      </w:pPr>
      <w:proofErr w:type="spellStart"/>
      <w:r>
        <w:t>TaHoma</w:t>
      </w:r>
      <w:proofErr w:type="spellEnd"/>
      <w:r>
        <w:t xml:space="preserve"> Connect: Neue Funktionen machen das Zuhause noch smarter. </w:t>
      </w:r>
      <w:r w:rsidRPr="004D4C06">
        <w:t>Zusätzliche Steuerleitungen sind nicht nötig.</w:t>
      </w:r>
    </w:p>
    <w:p w14:paraId="78814CCC" w14:textId="77777777" w:rsidR="00876598" w:rsidRPr="004D4C06" w:rsidRDefault="00876598" w:rsidP="00876598">
      <w:pPr>
        <w:jc w:val="left"/>
        <w:rPr>
          <w:rFonts w:cs="Arial"/>
          <w:b/>
        </w:rPr>
      </w:pPr>
    </w:p>
    <w:p w14:paraId="7FF77EDA" w14:textId="77777777" w:rsidR="00876598" w:rsidRDefault="00876598" w:rsidP="00876598">
      <w:pPr>
        <w:rPr>
          <w:rFonts w:cs="Arial"/>
          <w:b/>
        </w:rPr>
      </w:pPr>
    </w:p>
    <w:p w14:paraId="54CA5B85" w14:textId="77777777" w:rsidR="00876598" w:rsidRDefault="00876598" w:rsidP="00876598">
      <w:pPr>
        <w:rPr>
          <w:rFonts w:cs="Arial"/>
          <w:b/>
        </w:rPr>
      </w:pPr>
      <w:r w:rsidRPr="00D52136">
        <w:rPr>
          <w:rFonts w:cs="Arial"/>
          <w:b/>
          <w:noProof/>
        </w:rPr>
        <w:drawing>
          <wp:inline distT="0" distB="0" distL="0" distR="0" wp14:anchorId="0F494034" wp14:editId="0830CD0E">
            <wp:extent cx="1755000" cy="2340000"/>
            <wp:effectExtent l="19050" t="0" r="0" b="0"/>
            <wp:docPr id="7" name="Bild 1" descr="D:\Users\geigdi01\Pictures\Man_children_Original_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igdi01\Pictures\Man_children_Original_5342.jpg"/>
                    <pic:cNvPicPr>
                      <a:picLocks noChangeAspect="1" noChangeArrowheads="1"/>
                    </pic:cNvPicPr>
                  </pic:nvPicPr>
                  <pic:blipFill>
                    <a:blip r:embed="rId8" cstate="print"/>
                    <a:srcRect/>
                    <a:stretch>
                      <a:fillRect/>
                    </a:stretch>
                  </pic:blipFill>
                  <pic:spPr bwMode="auto">
                    <a:xfrm>
                      <a:off x="0" y="0"/>
                      <a:ext cx="1755000" cy="2340000"/>
                    </a:xfrm>
                    <a:prstGeom prst="rect">
                      <a:avLst/>
                    </a:prstGeom>
                    <a:noFill/>
                    <a:ln w="9525">
                      <a:noFill/>
                      <a:miter lim="800000"/>
                      <a:headEnd/>
                      <a:tailEnd/>
                    </a:ln>
                  </pic:spPr>
                </pic:pic>
              </a:graphicData>
            </a:graphic>
          </wp:inline>
        </w:drawing>
      </w:r>
    </w:p>
    <w:p w14:paraId="7225CD90" w14:textId="77777777" w:rsidR="00876598" w:rsidRDefault="00876598" w:rsidP="00876598">
      <w:pPr>
        <w:rPr>
          <w:rFonts w:cs="Arial"/>
          <w:b/>
        </w:rPr>
      </w:pPr>
    </w:p>
    <w:p w14:paraId="2F4BFBC2" w14:textId="77777777" w:rsidR="00876598" w:rsidRDefault="00876598" w:rsidP="00876598">
      <w:pPr>
        <w:rPr>
          <w:rFonts w:cs="Arial"/>
          <w:b/>
        </w:rPr>
      </w:pPr>
      <w:r>
        <w:rPr>
          <w:rFonts w:cs="Arial"/>
          <w:b/>
        </w:rPr>
        <w:t>Bild 2</w:t>
      </w:r>
      <w:r w:rsidRPr="00C72131">
        <w:rPr>
          <w:rFonts w:cs="Arial"/>
          <w:b/>
        </w:rPr>
        <w:t>:</w:t>
      </w:r>
    </w:p>
    <w:p w14:paraId="1106116E" w14:textId="77777777" w:rsidR="00876598" w:rsidRDefault="00876598" w:rsidP="00876598">
      <w:pPr>
        <w:jc w:val="left"/>
      </w:pPr>
      <w:r>
        <w:t xml:space="preserve">Nie mehr Sorgen um offenstehende Türen. Die kann man mit </w:t>
      </w:r>
      <w:proofErr w:type="spellStart"/>
      <w:r>
        <w:t>TaHoma</w:t>
      </w:r>
      <w:proofErr w:type="spellEnd"/>
      <w:r>
        <w:t xml:space="preserve"> zur Not auch vom Büro aus schließen.</w:t>
      </w:r>
    </w:p>
    <w:p w14:paraId="30D7552B" w14:textId="77777777" w:rsidR="00876598" w:rsidRDefault="00876598" w:rsidP="00876598">
      <w:pPr>
        <w:jc w:val="left"/>
      </w:pPr>
    </w:p>
    <w:p w14:paraId="4FEB32E7" w14:textId="77777777" w:rsidR="00876598" w:rsidRDefault="00876598" w:rsidP="00876598">
      <w:pPr>
        <w:jc w:val="left"/>
        <w:rPr>
          <w:rFonts w:cs="Arial"/>
          <w:b/>
        </w:rPr>
      </w:pPr>
    </w:p>
    <w:p w14:paraId="0D0CB16C" w14:textId="77777777" w:rsidR="00876598" w:rsidRDefault="00876598" w:rsidP="00876598">
      <w:pPr>
        <w:rPr>
          <w:rFonts w:cs="Arial"/>
          <w:i/>
        </w:rPr>
      </w:pPr>
    </w:p>
    <w:p w14:paraId="24BF3769" w14:textId="2FA593CD" w:rsidR="00876598" w:rsidRDefault="00876598" w:rsidP="00876598">
      <w:pPr>
        <w:rPr>
          <w:rFonts w:cs="Arial"/>
          <w:i/>
        </w:rPr>
      </w:pPr>
      <w:r w:rsidRPr="00F9386F">
        <w:rPr>
          <w:rFonts w:cs="Arial"/>
          <w:i/>
        </w:rPr>
        <w:t xml:space="preserve">Fotos: </w:t>
      </w:r>
      <w:proofErr w:type="spellStart"/>
      <w:r w:rsidRPr="00F9386F">
        <w:rPr>
          <w:rFonts w:cs="Arial"/>
          <w:i/>
        </w:rPr>
        <w:t>Somfy</w:t>
      </w:r>
      <w:proofErr w:type="spellEnd"/>
      <w:r w:rsidRPr="00F9386F">
        <w:rPr>
          <w:rFonts w:cs="Arial"/>
          <w:i/>
        </w:rPr>
        <w:t xml:space="preserve"> GmbH</w:t>
      </w:r>
    </w:p>
    <w:p w14:paraId="7E23DC63" w14:textId="77777777" w:rsidR="00876598" w:rsidRDefault="00876598" w:rsidP="00876598">
      <w:pPr>
        <w:rPr>
          <w:rFonts w:cs="Arial"/>
          <w:i/>
        </w:rPr>
      </w:pPr>
    </w:p>
    <w:p w14:paraId="56BD8BBD" w14:textId="77777777" w:rsidR="00876598" w:rsidRPr="006677FC" w:rsidRDefault="00876598" w:rsidP="00876598">
      <w:pPr>
        <w:pBdr>
          <w:top w:val="single" w:sz="4" w:space="1" w:color="auto"/>
          <w:left w:val="single" w:sz="4" w:space="4" w:color="auto"/>
          <w:bottom w:val="single" w:sz="4" w:space="1" w:color="auto"/>
          <w:right w:val="single" w:sz="4" w:space="4" w:color="auto"/>
        </w:pBdr>
        <w:rPr>
          <w:b/>
        </w:rPr>
      </w:pPr>
      <w:r w:rsidRPr="006677FC">
        <w:rPr>
          <w:b/>
        </w:rPr>
        <w:lastRenderedPageBreak/>
        <w:t xml:space="preserve">Über </w:t>
      </w:r>
      <w:proofErr w:type="spellStart"/>
      <w:r w:rsidRPr="006677FC">
        <w:rPr>
          <w:b/>
        </w:rPr>
        <w:t>Somfy</w:t>
      </w:r>
      <w:proofErr w:type="spellEnd"/>
    </w:p>
    <w:p w14:paraId="40A6AE46" w14:textId="77777777" w:rsidR="00876598" w:rsidRDefault="00876598" w:rsidP="00876598">
      <w:pPr>
        <w:pBdr>
          <w:top w:val="single" w:sz="4" w:space="1" w:color="auto"/>
          <w:left w:val="single" w:sz="4" w:space="4" w:color="auto"/>
          <w:bottom w:val="single" w:sz="4" w:space="1" w:color="auto"/>
          <w:right w:val="single" w:sz="4" w:space="4" w:color="auto"/>
        </w:pBdr>
        <w:rPr>
          <w:rFonts w:cs="Arial"/>
        </w:rPr>
      </w:pPr>
      <w:proofErr w:type="spellStart"/>
      <w:r w:rsidRPr="001F5A39">
        <w:rPr>
          <w:rFonts w:cs="Arial"/>
        </w:rPr>
        <w:t>Somfy</w:t>
      </w:r>
      <w:proofErr w:type="spellEnd"/>
      <w:r w:rsidRPr="001F5A39">
        <w:rPr>
          <w:rFonts w:cs="Arial"/>
        </w:rPr>
        <w:t xml:space="preserve"> </w:t>
      </w:r>
      <w:r>
        <w:rPr>
          <w:rFonts w:cs="Arial"/>
        </w:rPr>
        <w:t>ist seit 1969 auf dem deutschen Markt vertreten</w:t>
      </w:r>
      <w:r w:rsidRPr="001F5A39">
        <w:rPr>
          <w:rFonts w:cs="Arial"/>
        </w:rPr>
        <w:t xml:space="preserve">. </w:t>
      </w:r>
      <w:r>
        <w:rPr>
          <w:rFonts w:cs="Arial"/>
        </w:rPr>
        <w:t>Sitz des Unternehmens mit 270 Mitarbeitern ist Rottenburg/Neckar. Der</w:t>
      </w:r>
      <w:r w:rsidRPr="001F5A39">
        <w:rPr>
          <w:rFonts w:cs="Arial"/>
        </w:rPr>
        <w:t xml:space="preserve"> Weltmarktführer bei Antrieben und Steuerungen</w:t>
      </w:r>
      <w:r>
        <w:rPr>
          <w:rFonts w:cs="Arial"/>
        </w:rPr>
        <w:t xml:space="preserve"> für Rollläden und Sonnenschutz beweist seit Jahrzehnten seine Innovationsführerschaft vom Privatbau bis zum Großobjekt: </w:t>
      </w:r>
      <w:proofErr w:type="spellStart"/>
      <w:r>
        <w:rPr>
          <w:rFonts w:cs="Arial"/>
        </w:rPr>
        <w:t>Somfy</w:t>
      </w:r>
      <w:proofErr w:type="spellEnd"/>
      <w:r>
        <w:rPr>
          <w:rFonts w:cs="Arial"/>
        </w:rPr>
        <w:t xml:space="preserve"> brachte 1981 die erste Steuerung für Markisen und Sonnenschutz auf den Markt. 1998 folgte die Einführung der Funktechnologie (RTS). Mit der internetbasierten Haussteuerung </w:t>
      </w:r>
      <w:proofErr w:type="spellStart"/>
      <w:r>
        <w:rPr>
          <w:rFonts w:cs="Arial"/>
        </w:rPr>
        <w:t>TaHoma</w:t>
      </w:r>
      <w:proofErr w:type="spellEnd"/>
      <w:r>
        <w:rPr>
          <w:rFonts w:cs="Arial"/>
          <w:vertAlign w:val="superscript"/>
        </w:rPr>
        <w:t>®</w:t>
      </w:r>
      <w:r>
        <w:rPr>
          <w:rFonts w:cs="Arial"/>
        </w:rPr>
        <w:t xml:space="preserve"> Connect verteidigt </w:t>
      </w:r>
      <w:proofErr w:type="spellStart"/>
      <w:r>
        <w:rPr>
          <w:rFonts w:cs="Arial"/>
        </w:rPr>
        <w:t>Somfy</w:t>
      </w:r>
      <w:proofErr w:type="spellEnd"/>
      <w:r>
        <w:rPr>
          <w:rFonts w:cs="Arial"/>
        </w:rPr>
        <w:t xml:space="preserve"> seinen technologischen Vorsprung. Die Vorteile hat der Anwender: Mehr Wohnkomfort, weniger Energieverbrauch und höhere Sicherheit. </w:t>
      </w:r>
    </w:p>
    <w:p w14:paraId="55787A63" w14:textId="77777777" w:rsidR="00876598" w:rsidRPr="006677FC" w:rsidRDefault="00876598" w:rsidP="00876598">
      <w:pPr>
        <w:pBdr>
          <w:top w:val="single" w:sz="4" w:space="1" w:color="auto"/>
          <w:left w:val="single" w:sz="4" w:space="4" w:color="auto"/>
          <w:bottom w:val="single" w:sz="4" w:space="1" w:color="auto"/>
          <w:right w:val="single" w:sz="4" w:space="4" w:color="auto"/>
        </w:pBdr>
        <w:rPr>
          <w:rFonts w:cs="Arial"/>
        </w:rPr>
      </w:pPr>
      <w:r w:rsidRPr="002167CF">
        <w:rPr>
          <w:rFonts w:cs="Arial"/>
        </w:rPr>
        <w:t xml:space="preserve">Für ein modernes Fassadenmanagement von Großobjekten bietet </w:t>
      </w:r>
      <w:proofErr w:type="spellStart"/>
      <w:r w:rsidRPr="002167CF">
        <w:rPr>
          <w:rFonts w:cs="Arial"/>
        </w:rPr>
        <w:t>Somfy</w:t>
      </w:r>
      <w:proofErr w:type="spellEnd"/>
      <w:r w:rsidRPr="002167CF">
        <w:rPr>
          <w:rFonts w:cs="Arial"/>
        </w:rPr>
        <w:t xml:space="preserve"> leistu</w:t>
      </w:r>
      <w:r>
        <w:rPr>
          <w:rFonts w:cs="Arial"/>
        </w:rPr>
        <w:t xml:space="preserve">ngsstarke und flexible Lösungen </w:t>
      </w:r>
      <w:r w:rsidRPr="002167CF">
        <w:rPr>
          <w:rFonts w:cs="Arial"/>
        </w:rPr>
        <w:t>auf Basis der offenen Bussysteme KNX und LON.</w:t>
      </w:r>
    </w:p>
    <w:p w14:paraId="09FC0255" w14:textId="77777777" w:rsidR="00876598" w:rsidRDefault="00876598" w:rsidP="00876598">
      <w:pPr>
        <w:rPr>
          <w:rFonts w:cs="Arial"/>
          <w:b/>
          <w:bCs/>
          <w:szCs w:val="22"/>
        </w:rPr>
      </w:pPr>
    </w:p>
    <w:p w14:paraId="23F22C9B" w14:textId="77777777" w:rsidR="00876598" w:rsidRPr="00F9386F" w:rsidRDefault="00876598" w:rsidP="00876598">
      <w:pPr>
        <w:rPr>
          <w:rFonts w:cs="Arial"/>
          <w:i/>
        </w:rPr>
      </w:pPr>
    </w:p>
    <w:p w14:paraId="1CA5F2DA" w14:textId="77777777" w:rsidR="00876598" w:rsidRDefault="00876598" w:rsidP="00876598">
      <w:pPr>
        <w:rPr>
          <w:rFonts w:cs="Arial"/>
        </w:rPr>
      </w:pPr>
    </w:p>
    <w:p w14:paraId="62989FC4" w14:textId="77777777" w:rsidR="00876598" w:rsidRDefault="00876598" w:rsidP="00876598">
      <w:pPr>
        <w:rPr>
          <w:rFonts w:cs="Arial"/>
          <w:b/>
          <w:bCs/>
        </w:rPr>
      </w:pPr>
    </w:p>
    <w:p w14:paraId="1435FF91" w14:textId="77777777" w:rsidR="00876598" w:rsidRPr="003669C6" w:rsidRDefault="00876598" w:rsidP="00876598">
      <w:pPr>
        <w:rPr>
          <w:rFonts w:cs="Arial"/>
          <w:b/>
          <w:bCs/>
        </w:rPr>
      </w:pPr>
      <w:r w:rsidRPr="003669C6">
        <w:rPr>
          <w:rFonts w:cs="Arial"/>
          <w:b/>
          <w:bCs/>
        </w:rPr>
        <w:t>Kontakt:</w:t>
      </w:r>
    </w:p>
    <w:p w14:paraId="769A1D96" w14:textId="77777777" w:rsidR="00876598" w:rsidRPr="003669C6" w:rsidRDefault="00876598" w:rsidP="00876598">
      <w:pPr>
        <w:rPr>
          <w:rFonts w:cs="Arial"/>
          <w:b/>
          <w:bCs/>
          <w:i/>
          <w:iCs/>
        </w:rPr>
      </w:pPr>
    </w:p>
    <w:p w14:paraId="116E0160" w14:textId="77777777" w:rsidR="00876598" w:rsidRPr="003669C6" w:rsidRDefault="00876598" w:rsidP="00876598">
      <w:pPr>
        <w:rPr>
          <w:rFonts w:cs="Arial"/>
        </w:rPr>
      </w:pPr>
      <w:proofErr w:type="spellStart"/>
      <w:r w:rsidRPr="003669C6">
        <w:rPr>
          <w:rFonts w:cs="Arial"/>
        </w:rPr>
        <w:t>Somfy</w:t>
      </w:r>
      <w:proofErr w:type="spellEnd"/>
      <w:r w:rsidRPr="003669C6">
        <w:rPr>
          <w:rFonts w:cs="Arial"/>
        </w:rPr>
        <w:t xml:space="preserve"> GmbH</w:t>
      </w:r>
    </w:p>
    <w:p w14:paraId="44377958" w14:textId="77777777" w:rsidR="00876598" w:rsidRPr="003669C6" w:rsidRDefault="00876598" w:rsidP="00876598">
      <w:pPr>
        <w:rPr>
          <w:rFonts w:cs="Arial"/>
        </w:rPr>
      </w:pPr>
      <w:r>
        <w:rPr>
          <w:rFonts w:cs="Arial"/>
        </w:rPr>
        <w:t xml:space="preserve">Dirk </w:t>
      </w:r>
      <w:proofErr w:type="spellStart"/>
      <w:r>
        <w:rPr>
          <w:rFonts w:cs="Arial"/>
        </w:rPr>
        <w:t>Geigis</w:t>
      </w:r>
      <w:proofErr w:type="spellEnd"/>
    </w:p>
    <w:p w14:paraId="1F370B06" w14:textId="77777777" w:rsidR="00876598" w:rsidRPr="00911F4A" w:rsidRDefault="00876598" w:rsidP="00876598">
      <w:pPr>
        <w:rPr>
          <w:rFonts w:cs="Arial"/>
          <w:lang w:val="it-IT"/>
        </w:rPr>
      </w:pPr>
      <w:r w:rsidRPr="003669C6">
        <w:rPr>
          <w:rFonts w:cs="Arial"/>
        </w:rPr>
        <w:t>Felix-</w:t>
      </w:r>
      <w:proofErr w:type="spellStart"/>
      <w:r w:rsidRPr="003669C6">
        <w:rPr>
          <w:rFonts w:cs="Arial"/>
        </w:rPr>
        <w:t>Wankel</w:t>
      </w:r>
      <w:proofErr w:type="spellEnd"/>
      <w:r w:rsidRPr="003669C6">
        <w:rPr>
          <w:rFonts w:cs="Arial"/>
        </w:rPr>
        <w:t xml:space="preserve">-Str. </w:t>
      </w:r>
      <w:r w:rsidRPr="00911F4A">
        <w:rPr>
          <w:rFonts w:cs="Arial"/>
          <w:lang w:val="it-IT"/>
        </w:rPr>
        <w:t>50</w:t>
      </w:r>
    </w:p>
    <w:p w14:paraId="1DAEA7CB" w14:textId="77777777" w:rsidR="00876598" w:rsidRPr="00911F4A" w:rsidRDefault="00876598" w:rsidP="00876598">
      <w:pPr>
        <w:rPr>
          <w:rFonts w:cs="Arial"/>
          <w:lang w:val="it-IT"/>
        </w:rPr>
      </w:pPr>
      <w:r w:rsidRPr="00911F4A">
        <w:rPr>
          <w:rFonts w:cs="Arial"/>
          <w:lang w:val="it-IT"/>
        </w:rPr>
        <w:t xml:space="preserve">72108 </w:t>
      </w:r>
      <w:proofErr w:type="spellStart"/>
      <w:r w:rsidRPr="00911F4A">
        <w:rPr>
          <w:rFonts w:cs="Arial"/>
          <w:lang w:val="it-IT"/>
        </w:rPr>
        <w:t>Rottenburg</w:t>
      </w:r>
      <w:proofErr w:type="spellEnd"/>
      <w:r w:rsidRPr="00911F4A">
        <w:rPr>
          <w:rFonts w:cs="Arial"/>
          <w:lang w:val="it-IT"/>
        </w:rPr>
        <w:t xml:space="preserve"> / N.</w:t>
      </w:r>
    </w:p>
    <w:p w14:paraId="5067DC94" w14:textId="77777777" w:rsidR="00876598" w:rsidRPr="00FD3D22" w:rsidRDefault="00876598" w:rsidP="00876598">
      <w:pPr>
        <w:rPr>
          <w:rFonts w:cs="Arial"/>
          <w:lang w:val="it-IT"/>
        </w:rPr>
      </w:pPr>
      <w:r w:rsidRPr="00911F4A">
        <w:rPr>
          <w:rFonts w:cs="Arial"/>
          <w:lang w:val="it-IT"/>
        </w:rPr>
        <w:t>Tel.</w:t>
      </w:r>
      <w:r w:rsidRPr="00FD3D22">
        <w:rPr>
          <w:rFonts w:cs="Arial"/>
          <w:lang w:val="it-IT"/>
        </w:rPr>
        <w:t>: +49 (0) 74 72 / 930-193</w:t>
      </w:r>
    </w:p>
    <w:p w14:paraId="3B85FEB2" w14:textId="77777777" w:rsidR="00876598" w:rsidRPr="00FD3D22" w:rsidRDefault="00876598" w:rsidP="00876598">
      <w:pPr>
        <w:rPr>
          <w:rFonts w:cs="Arial"/>
          <w:lang w:val="it-IT"/>
        </w:rPr>
      </w:pPr>
      <w:r w:rsidRPr="00FD3D22">
        <w:rPr>
          <w:rFonts w:cs="Arial"/>
          <w:lang w:val="it-IT"/>
        </w:rPr>
        <w:t>Fax: +49 (0) 74 72 / 930-179</w:t>
      </w:r>
    </w:p>
    <w:p w14:paraId="1E88BFD8" w14:textId="77777777" w:rsidR="00876598" w:rsidRPr="00FD3D22" w:rsidRDefault="00876598" w:rsidP="00876598">
      <w:pPr>
        <w:rPr>
          <w:rFonts w:cs="Arial"/>
          <w:lang w:val="it-IT"/>
        </w:rPr>
      </w:pPr>
      <w:r w:rsidRPr="00FD3D22">
        <w:rPr>
          <w:rFonts w:cs="Arial"/>
          <w:lang w:val="it-IT"/>
        </w:rPr>
        <w:t xml:space="preserve">E-Mail: </w:t>
      </w:r>
      <w:hyperlink r:id="rId9" w:history="1">
        <w:r w:rsidRPr="00015AB3">
          <w:rPr>
            <w:rStyle w:val="Link"/>
            <w:rFonts w:cs="Arial"/>
            <w:lang w:val="it-IT"/>
          </w:rPr>
          <w:t>dirk.geigis@somfy.com</w:t>
        </w:r>
      </w:hyperlink>
    </w:p>
    <w:p w14:paraId="7F347863" w14:textId="77777777" w:rsidR="00876598" w:rsidRDefault="00876598" w:rsidP="00876598">
      <w:pPr>
        <w:rPr>
          <w:rFonts w:cs="Arial"/>
          <w:lang w:val="it-IT"/>
        </w:rPr>
      </w:pPr>
    </w:p>
    <w:p w14:paraId="1AFB73A4" w14:textId="77777777" w:rsidR="00876598" w:rsidRDefault="00876598" w:rsidP="00876598">
      <w:pPr>
        <w:rPr>
          <w:rFonts w:cs="Arial"/>
        </w:rPr>
      </w:pPr>
    </w:p>
    <w:p w14:paraId="3B900FDA" w14:textId="77777777" w:rsidR="00876598" w:rsidRDefault="00876598" w:rsidP="00876598">
      <w:pPr>
        <w:rPr>
          <w:rFonts w:cs="Arial"/>
        </w:rPr>
      </w:pPr>
    </w:p>
    <w:p w14:paraId="20BCFDA8" w14:textId="77777777" w:rsidR="00876598" w:rsidRPr="0016060E" w:rsidRDefault="00876598" w:rsidP="00876598">
      <w:r w:rsidRPr="00E57285">
        <w:rPr>
          <w:rFonts w:cs="Arial"/>
        </w:rPr>
        <w:t xml:space="preserve">Der Text sowie hochauflösende Fotos stehen im Pressebereich unter </w:t>
      </w:r>
      <w:hyperlink r:id="rId10" w:history="1">
        <w:r w:rsidRPr="00E57285">
          <w:rPr>
            <w:rStyle w:val="Link"/>
            <w:rFonts w:cs="Arial"/>
            <w:bCs/>
          </w:rPr>
          <w:t>www.somfy.de/presse</w:t>
        </w:r>
      </w:hyperlink>
      <w:r w:rsidRPr="00E57285">
        <w:rPr>
          <w:rFonts w:cs="Arial"/>
        </w:rPr>
        <w:t xml:space="preserve"> zum Download zur V</w:t>
      </w:r>
      <w:r>
        <w:rPr>
          <w:rFonts w:cs="Arial"/>
        </w:rPr>
        <w:t>erfügung.</w:t>
      </w:r>
    </w:p>
    <w:p w14:paraId="31304B22" w14:textId="77777777" w:rsidR="00876598" w:rsidRDefault="00876598" w:rsidP="00C15E53">
      <w:pPr>
        <w:ind w:right="425"/>
        <w:rPr>
          <w:rFonts w:cs="Arial"/>
          <w:i/>
          <w:szCs w:val="22"/>
        </w:rPr>
      </w:pPr>
    </w:p>
    <w:sectPr w:rsidR="00876598" w:rsidSect="00876598">
      <w:headerReference w:type="default" r:id="rId11"/>
      <w:footerReference w:type="default" r:id="rId12"/>
      <w:footerReference w:type="first" r:id="rId13"/>
      <w:pgSz w:w="11907" w:h="16840" w:code="9"/>
      <w:pgMar w:top="3402" w:right="2976" w:bottom="1985" w:left="1701" w:header="2410" w:footer="284" w:gutter="0"/>
      <w:paperSrc w:first="4" w:other="4"/>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E6E2E" w14:textId="77777777" w:rsidR="000D760D" w:rsidRDefault="000D760D" w:rsidP="00CD7460">
      <w:r>
        <w:separator/>
      </w:r>
    </w:p>
  </w:endnote>
  <w:endnote w:type="continuationSeparator" w:id="0">
    <w:p w14:paraId="732EFC99" w14:textId="77777777" w:rsidR="000D760D" w:rsidRDefault="000D760D" w:rsidP="00CD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FuturaTOT-Boo">
    <w:altName w:val="Cambria"/>
    <w:panose1 w:val="00000000000000000000"/>
    <w:charset w:val="00"/>
    <w:family w:val="swiss"/>
    <w:notTrueType/>
    <w:pitch w:val="default"/>
    <w:sig w:usb0="00000003" w:usb1="00000000" w:usb2="00000000" w:usb3="00000000" w:csb0="00000001" w:csb1="00000000"/>
  </w:font>
  <w:font w:name="Univers (WN)">
    <w:altName w:val="Cambria"/>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27CB1" w14:textId="77777777" w:rsidR="00F712E9" w:rsidRDefault="00ED1EA2">
    <w:pPr>
      <w:pStyle w:val="Fuzeile"/>
      <w:spacing w:line="480" w:lineRule="auto"/>
      <w:ind w:right="28"/>
      <w:rPr>
        <w:szCs w:val="16"/>
      </w:rPr>
    </w:pPr>
    <w:r>
      <w:rPr>
        <w:szCs w:val="16"/>
      </w:rPr>
      <w:fldChar w:fldCharType="begin"/>
    </w:r>
    <w:r w:rsidR="00F712E9">
      <w:rPr>
        <w:szCs w:val="16"/>
      </w:rPr>
      <w:instrText xml:space="preserve">IF </w:instrText>
    </w:r>
    <w:r>
      <w:rPr>
        <w:szCs w:val="16"/>
      </w:rPr>
      <w:fldChar w:fldCharType="begin"/>
    </w:r>
    <w:r w:rsidR="00F712E9">
      <w:rPr>
        <w:szCs w:val="16"/>
      </w:rPr>
      <w:instrText>NUMPAGES</w:instrText>
    </w:r>
    <w:r>
      <w:rPr>
        <w:szCs w:val="16"/>
      </w:rPr>
      <w:fldChar w:fldCharType="separate"/>
    </w:r>
    <w:r w:rsidR="003E50FB">
      <w:rPr>
        <w:noProof/>
        <w:szCs w:val="16"/>
      </w:rPr>
      <w:instrText>3</w:instrText>
    </w:r>
    <w:r>
      <w:rPr>
        <w:szCs w:val="16"/>
      </w:rPr>
      <w:fldChar w:fldCharType="end"/>
    </w:r>
    <w:r w:rsidR="00F712E9">
      <w:rPr>
        <w:szCs w:val="16"/>
      </w:rPr>
      <w:instrText xml:space="preserve"> = </w:instrText>
    </w:r>
    <w:r>
      <w:rPr>
        <w:szCs w:val="16"/>
      </w:rPr>
      <w:fldChar w:fldCharType="begin"/>
    </w:r>
    <w:r w:rsidR="00F712E9">
      <w:rPr>
        <w:szCs w:val="16"/>
      </w:rPr>
      <w:instrText>PAGE</w:instrText>
    </w:r>
    <w:r>
      <w:rPr>
        <w:szCs w:val="16"/>
      </w:rPr>
      <w:fldChar w:fldCharType="separate"/>
    </w:r>
    <w:r w:rsidR="003E50FB">
      <w:rPr>
        <w:noProof/>
        <w:szCs w:val="16"/>
      </w:rPr>
      <w:instrText>2</w:instrText>
    </w:r>
    <w:r>
      <w:rPr>
        <w:szCs w:val="16"/>
      </w:rPr>
      <w:fldChar w:fldCharType="end"/>
    </w:r>
    <w:r w:rsidR="00F712E9">
      <w:rPr>
        <w:szCs w:val="16"/>
      </w:rPr>
      <w:instrText xml:space="preserve"> "" "../</w:instrText>
    </w:r>
    <w:r>
      <w:rPr>
        <w:szCs w:val="16"/>
      </w:rPr>
      <w:fldChar w:fldCharType="begin"/>
    </w:r>
    <w:r w:rsidR="00F712E9">
      <w:rPr>
        <w:szCs w:val="16"/>
      </w:rPr>
      <w:instrText>=</w:instrText>
    </w:r>
    <w:r>
      <w:rPr>
        <w:szCs w:val="16"/>
      </w:rPr>
      <w:fldChar w:fldCharType="begin"/>
    </w:r>
    <w:r w:rsidR="00F712E9">
      <w:rPr>
        <w:szCs w:val="16"/>
      </w:rPr>
      <w:instrText>PAGE</w:instrText>
    </w:r>
    <w:r>
      <w:rPr>
        <w:szCs w:val="16"/>
      </w:rPr>
      <w:fldChar w:fldCharType="separate"/>
    </w:r>
    <w:r w:rsidR="003E50FB">
      <w:rPr>
        <w:noProof/>
        <w:szCs w:val="16"/>
      </w:rPr>
      <w:instrText>2</w:instrText>
    </w:r>
    <w:r>
      <w:rPr>
        <w:szCs w:val="16"/>
      </w:rPr>
      <w:fldChar w:fldCharType="end"/>
    </w:r>
    <w:r w:rsidR="00F712E9">
      <w:rPr>
        <w:szCs w:val="16"/>
      </w:rPr>
      <w:instrText>+1</w:instrText>
    </w:r>
    <w:r>
      <w:rPr>
        <w:szCs w:val="16"/>
      </w:rPr>
      <w:fldChar w:fldCharType="separate"/>
    </w:r>
    <w:r w:rsidR="003E50FB">
      <w:rPr>
        <w:noProof/>
        <w:szCs w:val="16"/>
      </w:rPr>
      <w:instrText>3</w:instrText>
    </w:r>
    <w:r>
      <w:rPr>
        <w:szCs w:val="16"/>
      </w:rPr>
      <w:fldChar w:fldCharType="end"/>
    </w:r>
    <w:r w:rsidR="00F712E9">
      <w:rPr>
        <w:szCs w:val="16"/>
      </w:rPr>
      <w:instrText>"</w:instrText>
    </w:r>
    <w:r w:rsidR="003E50FB">
      <w:rPr>
        <w:szCs w:val="16"/>
      </w:rPr>
      <w:fldChar w:fldCharType="separate"/>
    </w:r>
    <w:r w:rsidR="003E50FB">
      <w:rPr>
        <w:noProof/>
        <w:szCs w:val="16"/>
      </w:rPr>
      <w:t>../3</w:t>
    </w:r>
    <w:r>
      <w:rPr>
        <w:szCs w:val="16"/>
      </w:rPr>
      <w:fldChar w:fldCharType="end"/>
    </w:r>
  </w:p>
  <w:p w14:paraId="199690EF" w14:textId="77777777" w:rsidR="00F712E9" w:rsidRDefault="00F712E9">
    <w:pPr>
      <w:pStyle w:val="Fuzeile"/>
      <w:ind w:right="2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F2174" w14:textId="77777777" w:rsidR="00F712E9" w:rsidRDefault="00F712E9">
    <w:pPr>
      <w:pStyle w:val="Fuzeile"/>
      <w:ind w:right="-1135"/>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3A667" w14:textId="77777777" w:rsidR="000D760D" w:rsidRDefault="000D760D" w:rsidP="00CD7460">
      <w:r>
        <w:separator/>
      </w:r>
    </w:p>
  </w:footnote>
  <w:footnote w:type="continuationSeparator" w:id="0">
    <w:p w14:paraId="3DD73483" w14:textId="77777777" w:rsidR="000D760D" w:rsidRDefault="000D760D" w:rsidP="00CD74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20D36" w14:textId="77777777" w:rsidR="00F712E9" w:rsidRDefault="00F712E9">
    <w:pPr>
      <w:pStyle w:val="Kopfzeile"/>
      <w:ind w:right="28"/>
      <w:rPr>
        <w:rFonts w:ascii="Univers (WN)" w:hAnsi="Univers (WN)"/>
      </w:rPr>
    </w:pPr>
    <w:r>
      <w:t>-</w:t>
    </w:r>
    <w:r w:rsidR="00ED1EA2">
      <w:fldChar w:fldCharType="begin"/>
    </w:r>
    <w:r w:rsidR="000D760D">
      <w:instrText>PAGE</w:instrText>
    </w:r>
    <w:r w:rsidR="00ED1EA2">
      <w:fldChar w:fldCharType="separate"/>
    </w:r>
    <w:r w:rsidR="003E50FB">
      <w:rPr>
        <w:noProof/>
      </w:rPr>
      <w:t>2</w:t>
    </w:r>
    <w:r w:rsidR="00ED1EA2">
      <w:rPr>
        <w:noProof/>
      </w:rP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oNotTrackMov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B5"/>
    <w:rsid w:val="000B42FB"/>
    <w:rsid w:val="000D760D"/>
    <w:rsid w:val="000F57B2"/>
    <w:rsid w:val="0013348A"/>
    <w:rsid w:val="00162B78"/>
    <w:rsid w:val="00197AE3"/>
    <w:rsid w:val="001A0664"/>
    <w:rsid w:val="002404E5"/>
    <w:rsid w:val="00323265"/>
    <w:rsid w:val="003E50FB"/>
    <w:rsid w:val="003E5392"/>
    <w:rsid w:val="003E53FF"/>
    <w:rsid w:val="00483299"/>
    <w:rsid w:val="00503723"/>
    <w:rsid w:val="005A32A7"/>
    <w:rsid w:val="0061044D"/>
    <w:rsid w:val="006E1EA9"/>
    <w:rsid w:val="006E2BF2"/>
    <w:rsid w:val="00706385"/>
    <w:rsid w:val="0073649C"/>
    <w:rsid w:val="00750B0B"/>
    <w:rsid w:val="00755CA8"/>
    <w:rsid w:val="00773AB5"/>
    <w:rsid w:val="007B598E"/>
    <w:rsid w:val="007C0ED7"/>
    <w:rsid w:val="00876598"/>
    <w:rsid w:val="008A396E"/>
    <w:rsid w:val="00907918"/>
    <w:rsid w:val="009740ED"/>
    <w:rsid w:val="009822C9"/>
    <w:rsid w:val="00990769"/>
    <w:rsid w:val="009929FD"/>
    <w:rsid w:val="0099304E"/>
    <w:rsid w:val="009F59B0"/>
    <w:rsid w:val="00A311A3"/>
    <w:rsid w:val="00A70E99"/>
    <w:rsid w:val="00B13D3F"/>
    <w:rsid w:val="00B57C8E"/>
    <w:rsid w:val="00B86A9B"/>
    <w:rsid w:val="00B91883"/>
    <w:rsid w:val="00BF45EB"/>
    <w:rsid w:val="00C15E53"/>
    <w:rsid w:val="00C16037"/>
    <w:rsid w:val="00C42F3B"/>
    <w:rsid w:val="00CB288F"/>
    <w:rsid w:val="00CC3D33"/>
    <w:rsid w:val="00CD7460"/>
    <w:rsid w:val="00CD7E0C"/>
    <w:rsid w:val="00CF3849"/>
    <w:rsid w:val="00CF6009"/>
    <w:rsid w:val="00D344B3"/>
    <w:rsid w:val="00E11223"/>
    <w:rsid w:val="00E500B5"/>
    <w:rsid w:val="00E57D55"/>
    <w:rsid w:val="00EC5630"/>
    <w:rsid w:val="00ED1EA2"/>
    <w:rsid w:val="00F17414"/>
    <w:rsid w:val="00F25539"/>
    <w:rsid w:val="00F712E9"/>
    <w:rsid w:val="00F75C26"/>
    <w:rsid w:val="00FF1B8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E7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3AB5"/>
    <w:pPr>
      <w:widowControl w:val="0"/>
      <w:spacing w:after="0" w:line="240" w:lineRule="auto"/>
      <w:jc w:val="both"/>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rsid w:val="00773AB5"/>
    <w:pPr>
      <w:jc w:val="right"/>
    </w:pPr>
    <w:rPr>
      <w:sz w:val="16"/>
    </w:rPr>
  </w:style>
  <w:style w:type="character" w:customStyle="1" w:styleId="FuzeileZeichen">
    <w:name w:val="Fußzeile Zeichen"/>
    <w:basedOn w:val="Absatzstandardschriftart"/>
    <w:link w:val="Fuzeile"/>
    <w:rsid w:val="00773AB5"/>
    <w:rPr>
      <w:rFonts w:ascii="Arial" w:eastAsia="Times New Roman" w:hAnsi="Arial" w:cs="Times New Roman"/>
      <w:sz w:val="16"/>
      <w:szCs w:val="20"/>
      <w:lang w:eastAsia="de-DE"/>
    </w:rPr>
  </w:style>
  <w:style w:type="paragraph" w:styleId="Kopfzeile">
    <w:name w:val="header"/>
    <w:basedOn w:val="Standard"/>
    <w:link w:val="KopfzeileZeichen"/>
    <w:rsid w:val="00773AB5"/>
    <w:pPr>
      <w:jc w:val="right"/>
    </w:pPr>
    <w:rPr>
      <w:sz w:val="16"/>
    </w:rPr>
  </w:style>
  <w:style w:type="character" w:customStyle="1" w:styleId="KopfzeileZeichen">
    <w:name w:val="Kopfzeile Zeichen"/>
    <w:basedOn w:val="Absatzstandardschriftart"/>
    <w:link w:val="Kopfzeile"/>
    <w:rsid w:val="00773AB5"/>
    <w:rPr>
      <w:rFonts w:ascii="Arial" w:eastAsia="Times New Roman" w:hAnsi="Arial" w:cs="Times New Roman"/>
      <w:sz w:val="16"/>
      <w:szCs w:val="20"/>
      <w:lang w:eastAsia="de-DE"/>
    </w:rPr>
  </w:style>
  <w:style w:type="character" w:styleId="Link">
    <w:name w:val="Hyperlink"/>
    <w:rsid w:val="00773AB5"/>
    <w:rPr>
      <w:color w:val="0000FF"/>
      <w:u w:val="single"/>
    </w:rPr>
  </w:style>
  <w:style w:type="paragraph" w:styleId="Sprechblasentext">
    <w:name w:val="Balloon Text"/>
    <w:basedOn w:val="Standard"/>
    <w:link w:val="SprechblasentextZeichen"/>
    <w:uiPriority w:val="99"/>
    <w:semiHidden/>
    <w:unhideWhenUsed/>
    <w:rsid w:val="00773AB5"/>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73AB5"/>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3AB5"/>
    <w:pPr>
      <w:widowControl w:val="0"/>
      <w:spacing w:after="0" w:line="240" w:lineRule="auto"/>
      <w:jc w:val="both"/>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rsid w:val="00773AB5"/>
    <w:pPr>
      <w:jc w:val="right"/>
    </w:pPr>
    <w:rPr>
      <w:sz w:val="16"/>
    </w:rPr>
  </w:style>
  <w:style w:type="character" w:customStyle="1" w:styleId="FuzeileZeichen">
    <w:name w:val="Fußzeile Zeichen"/>
    <w:basedOn w:val="Absatzstandardschriftart"/>
    <w:link w:val="Fuzeile"/>
    <w:rsid w:val="00773AB5"/>
    <w:rPr>
      <w:rFonts w:ascii="Arial" w:eastAsia="Times New Roman" w:hAnsi="Arial" w:cs="Times New Roman"/>
      <w:sz w:val="16"/>
      <w:szCs w:val="20"/>
      <w:lang w:eastAsia="de-DE"/>
    </w:rPr>
  </w:style>
  <w:style w:type="paragraph" w:styleId="Kopfzeile">
    <w:name w:val="header"/>
    <w:basedOn w:val="Standard"/>
    <w:link w:val="KopfzeileZeichen"/>
    <w:rsid w:val="00773AB5"/>
    <w:pPr>
      <w:jc w:val="right"/>
    </w:pPr>
    <w:rPr>
      <w:sz w:val="16"/>
    </w:rPr>
  </w:style>
  <w:style w:type="character" w:customStyle="1" w:styleId="KopfzeileZeichen">
    <w:name w:val="Kopfzeile Zeichen"/>
    <w:basedOn w:val="Absatzstandardschriftart"/>
    <w:link w:val="Kopfzeile"/>
    <w:rsid w:val="00773AB5"/>
    <w:rPr>
      <w:rFonts w:ascii="Arial" w:eastAsia="Times New Roman" w:hAnsi="Arial" w:cs="Times New Roman"/>
      <w:sz w:val="16"/>
      <w:szCs w:val="20"/>
      <w:lang w:eastAsia="de-DE"/>
    </w:rPr>
  </w:style>
  <w:style w:type="character" w:styleId="Link">
    <w:name w:val="Hyperlink"/>
    <w:rsid w:val="00773AB5"/>
    <w:rPr>
      <w:color w:val="0000FF"/>
      <w:u w:val="single"/>
    </w:rPr>
  </w:style>
  <w:style w:type="paragraph" w:styleId="Sprechblasentext">
    <w:name w:val="Balloon Text"/>
    <w:basedOn w:val="Standard"/>
    <w:link w:val="SprechblasentextZeichen"/>
    <w:uiPriority w:val="99"/>
    <w:semiHidden/>
    <w:unhideWhenUsed/>
    <w:rsid w:val="00773AB5"/>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73AB5"/>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mailto:dirk.geigis@somfy.com" TargetMode="External"/><Relationship Id="rId10" Type="http://schemas.openxmlformats.org/officeDocument/2006/relationships/hyperlink" Target="http://www.somfy.de/press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2600</Characters>
  <Application>Microsoft Macintosh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Somfy</Company>
  <LinksUpToDate>false</LinksUpToDate>
  <CharactersWithSpaces>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Geigis</dc:creator>
  <cp:lastModifiedBy>Anja Nazemi</cp:lastModifiedBy>
  <cp:revision>3</cp:revision>
  <cp:lastPrinted>2015-06-09T14:00:00Z</cp:lastPrinted>
  <dcterms:created xsi:type="dcterms:W3CDTF">2015-06-09T13:59:00Z</dcterms:created>
  <dcterms:modified xsi:type="dcterms:W3CDTF">2015-06-09T14:01:00Z</dcterms:modified>
</cp:coreProperties>
</file>