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A27800" w14:textId="77777777" w:rsidR="009B13F2" w:rsidRPr="006712BF" w:rsidRDefault="006712BF" w:rsidP="00B05A91">
      <w:pPr>
        <w:spacing w:line="360" w:lineRule="auto"/>
        <w:rPr>
          <w:rFonts w:ascii="Arial" w:hAnsi="Arial" w:cs="Arial"/>
          <w:b/>
          <w:sz w:val="40"/>
        </w:rPr>
      </w:pPr>
      <w:r w:rsidRPr="006712BF">
        <w:rPr>
          <w:rFonts w:ascii="Arial" w:hAnsi="Arial" w:cs="Arial"/>
          <w:b/>
          <w:sz w:val="40"/>
        </w:rPr>
        <w:t>PRESSEINFORMATION</w:t>
      </w:r>
    </w:p>
    <w:p w14:paraId="52E27E6D" w14:textId="7DC9BF2D" w:rsidR="009B13F2" w:rsidRPr="006712BF" w:rsidRDefault="00276C6E" w:rsidP="006712BF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September</w:t>
      </w:r>
      <w:r w:rsidR="00877091">
        <w:rPr>
          <w:rFonts w:ascii="Arial" w:hAnsi="Arial" w:cs="Arial"/>
        </w:rPr>
        <w:t xml:space="preserve"> 2015</w:t>
      </w:r>
    </w:p>
    <w:p w14:paraId="56190120" w14:textId="6F01648C" w:rsidR="0094037E" w:rsidRPr="00965A12" w:rsidRDefault="00965A12" w:rsidP="00B05A91">
      <w:pPr>
        <w:spacing w:line="36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Energetische </w:t>
      </w:r>
      <w:r w:rsidRPr="00965A12">
        <w:rPr>
          <w:rFonts w:ascii="Arial" w:hAnsi="Arial" w:cs="Arial"/>
          <w:b/>
          <w:sz w:val="36"/>
        </w:rPr>
        <w:t>Glas</w:t>
      </w:r>
      <w:r>
        <w:rPr>
          <w:rFonts w:ascii="Arial" w:hAnsi="Arial" w:cs="Arial"/>
          <w:b/>
          <w:sz w:val="36"/>
        </w:rPr>
        <w:t xml:space="preserve">versiegelung </w:t>
      </w:r>
    </w:p>
    <w:p w14:paraId="5E1978C1" w14:textId="70C531FC" w:rsidR="0071450B" w:rsidRPr="006D366E" w:rsidRDefault="00E87FF1" w:rsidP="0071450B">
      <w:pPr>
        <w:spacing w:line="360" w:lineRule="auto"/>
        <w:rPr>
          <w:rStyle w:val="hall-name"/>
          <w:rFonts w:ascii="Arial" w:hAnsi="Arial" w:cs="Arial"/>
          <w:b/>
          <w:szCs w:val="22"/>
        </w:rPr>
      </w:pPr>
      <w:r>
        <w:rPr>
          <w:rStyle w:val="hall-name"/>
          <w:rFonts w:ascii="Arial" w:hAnsi="Arial" w:cs="Arial"/>
          <w:b/>
          <w:szCs w:val="22"/>
        </w:rPr>
        <w:t xml:space="preserve">Soudal entwickelt </w:t>
      </w:r>
      <w:r w:rsidR="00965A12" w:rsidRPr="00965A12">
        <w:rPr>
          <w:rStyle w:val="hall-name"/>
          <w:rFonts w:ascii="Arial" w:hAnsi="Arial" w:cs="Arial"/>
          <w:b/>
          <w:szCs w:val="22"/>
        </w:rPr>
        <w:t xml:space="preserve">PU-Schaum </w:t>
      </w:r>
      <w:r w:rsidR="00F16DB4">
        <w:rPr>
          <w:rStyle w:val="hall-name"/>
          <w:rFonts w:ascii="Arial" w:hAnsi="Arial" w:cs="Arial"/>
          <w:b/>
          <w:szCs w:val="22"/>
        </w:rPr>
        <w:t xml:space="preserve">für den Spalt zwischen </w:t>
      </w:r>
      <w:r w:rsidR="00965A12" w:rsidRPr="00965A12">
        <w:rPr>
          <w:rStyle w:val="hall-name"/>
          <w:rFonts w:ascii="Arial" w:hAnsi="Arial" w:cs="Arial"/>
          <w:b/>
          <w:szCs w:val="22"/>
        </w:rPr>
        <w:t>Glas und Rahmen</w:t>
      </w:r>
    </w:p>
    <w:p w14:paraId="123A666C" w14:textId="77777777" w:rsidR="00522A0F" w:rsidRPr="006712BF" w:rsidRDefault="00522A0F" w:rsidP="00B05A91">
      <w:pPr>
        <w:spacing w:line="360" w:lineRule="auto"/>
        <w:rPr>
          <w:rFonts w:ascii="Arial" w:hAnsi="Arial" w:cs="Arial"/>
        </w:rPr>
      </w:pPr>
    </w:p>
    <w:p w14:paraId="567B9B94" w14:textId="149E526E" w:rsidR="007B7C89" w:rsidRDefault="0078163B" w:rsidP="0071450B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u w:val="single"/>
        </w:rPr>
        <w:t>Leverkusen</w:t>
      </w:r>
      <w:r w:rsidR="00276C6E">
        <w:rPr>
          <w:rFonts w:ascii="Arial" w:hAnsi="Arial" w:cs="Arial"/>
          <w:u w:val="single"/>
        </w:rPr>
        <w:t>/</w:t>
      </w:r>
      <w:proofErr w:type="spellStart"/>
      <w:r w:rsidR="00276C6E">
        <w:rPr>
          <w:rFonts w:ascii="Arial" w:hAnsi="Arial" w:cs="Arial"/>
          <w:u w:val="single"/>
        </w:rPr>
        <w:t>Turnhout</w:t>
      </w:r>
      <w:proofErr w:type="spellEnd"/>
      <w:r w:rsidRPr="006712BF">
        <w:rPr>
          <w:rFonts w:ascii="Arial" w:hAnsi="Arial" w:cs="Arial"/>
        </w:rPr>
        <w:t xml:space="preserve"> </w:t>
      </w:r>
      <w:r w:rsidR="00877091">
        <w:rPr>
          <w:rFonts w:ascii="Arial" w:hAnsi="Arial" w:cs="Arial"/>
        </w:rPr>
        <w:t>–</w:t>
      </w:r>
      <w:r w:rsidRPr="006712BF">
        <w:rPr>
          <w:rFonts w:ascii="Arial" w:hAnsi="Arial" w:cs="Arial"/>
        </w:rPr>
        <w:t xml:space="preserve"> </w:t>
      </w:r>
      <w:r w:rsidR="00965A12">
        <w:rPr>
          <w:rFonts w:ascii="Arial" w:hAnsi="Arial" w:cs="Arial"/>
        </w:rPr>
        <w:t xml:space="preserve">Soudal </w:t>
      </w:r>
      <w:r w:rsidR="00F16DB4">
        <w:rPr>
          <w:rFonts w:ascii="Arial" w:hAnsi="Arial" w:cs="Arial"/>
        </w:rPr>
        <w:t xml:space="preserve">hat </w:t>
      </w:r>
      <w:r w:rsidR="00D9301B">
        <w:rPr>
          <w:rFonts w:ascii="Arial" w:hAnsi="Arial" w:cs="Arial"/>
        </w:rPr>
        <w:t xml:space="preserve">mit dem neuen </w:t>
      </w:r>
      <w:proofErr w:type="spellStart"/>
      <w:r w:rsidR="00D9301B">
        <w:rPr>
          <w:rFonts w:ascii="Arial" w:hAnsi="Arial" w:cs="Arial"/>
        </w:rPr>
        <w:t>Soudatherm</w:t>
      </w:r>
      <w:proofErr w:type="spellEnd"/>
      <w:r w:rsidR="00D9301B">
        <w:rPr>
          <w:rFonts w:ascii="Arial" w:hAnsi="Arial" w:cs="Arial"/>
        </w:rPr>
        <w:t xml:space="preserve"> SFI 600P </w:t>
      </w:r>
      <w:r w:rsidR="00F16DB4">
        <w:rPr>
          <w:rFonts w:ascii="Arial" w:hAnsi="Arial" w:cs="Arial"/>
        </w:rPr>
        <w:t xml:space="preserve">als erster Hersteller ein Verfahren zur energetisch optimierten Fensterversiegelung entwickelt. </w:t>
      </w:r>
      <w:r w:rsidR="00125730">
        <w:rPr>
          <w:rFonts w:ascii="Arial" w:hAnsi="Arial" w:cs="Arial"/>
        </w:rPr>
        <w:t xml:space="preserve">Dabei wird der </w:t>
      </w:r>
      <w:r w:rsidR="00125730" w:rsidRPr="002F1FE0">
        <w:rPr>
          <w:rFonts w:ascii="Arial" w:hAnsi="Arial" w:cs="Arial"/>
        </w:rPr>
        <w:t>Spalt, bzw. die Falz</w:t>
      </w:r>
      <w:r w:rsidR="00125730">
        <w:rPr>
          <w:rFonts w:ascii="Arial" w:hAnsi="Arial" w:cs="Arial"/>
        </w:rPr>
        <w:t xml:space="preserve"> </w:t>
      </w:r>
      <w:r w:rsidR="001033C2">
        <w:rPr>
          <w:rFonts w:ascii="Arial" w:hAnsi="Arial" w:cs="Arial"/>
        </w:rPr>
        <w:t>zwischen Gla</w:t>
      </w:r>
      <w:r w:rsidR="00D42F8B">
        <w:rPr>
          <w:rFonts w:ascii="Arial" w:hAnsi="Arial" w:cs="Arial"/>
        </w:rPr>
        <w:t>s und Rahmen mit einem speziellen Polyurethan</w:t>
      </w:r>
      <w:r w:rsidR="001033C2">
        <w:rPr>
          <w:rFonts w:ascii="Arial" w:hAnsi="Arial" w:cs="Arial"/>
        </w:rPr>
        <w:t>-Schaum ausgefüllt und abgedichtet.</w:t>
      </w:r>
      <w:r w:rsidR="00D9301B">
        <w:rPr>
          <w:rFonts w:ascii="Arial" w:hAnsi="Arial" w:cs="Arial"/>
        </w:rPr>
        <w:t xml:space="preserve"> Im Vergleich zu anderen Materiali</w:t>
      </w:r>
      <w:r w:rsidR="00E208BD">
        <w:rPr>
          <w:rFonts w:ascii="Arial" w:hAnsi="Arial" w:cs="Arial"/>
        </w:rPr>
        <w:t xml:space="preserve">en verbessert der innovative </w:t>
      </w:r>
      <w:r w:rsidR="00D9301B">
        <w:rPr>
          <w:rFonts w:ascii="Arial" w:hAnsi="Arial" w:cs="Arial"/>
        </w:rPr>
        <w:t xml:space="preserve">Schaum </w:t>
      </w:r>
      <w:r w:rsidR="001033C2">
        <w:rPr>
          <w:rFonts w:ascii="Arial" w:hAnsi="Arial" w:cs="Arial"/>
        </w:rPr>
        <w:t>die Luftdichtigkeit</w:t>
      </w:r>
      <w:proofErr w:type="gramStart"/>
      <w:r w:rsidR="001033C2">
        <w:rPr>
          <w:rFonts w:ascii="Arial" w:hAnsi="Arial" w:cs="Arial"/>
        </w:rPr>
        <w:t>, d</w:t>
      </w:r>
      <w:r w:rsidR="00D9301B">
        <w:rPr>
          <w:rFonts w:ascii="Arial" w:hAnsi="Arial" w:cs="Arial"/>
        </w:rPr>
        <w:t>ie</w:t>
      </w:r>
      <w:proofErr w:type="gramEnd"/>
      <w:r w:rsidR="00D9301B">
        <w:rPr>
          <w:rFonts w:ascii="Arial" w:hAnsi="Arial" w:cs="Arial"/>
        </w:rPr>
        <w:t xml:space="preserve"> U-Werte und die Stabilität eines Fensterrahmens </w:t>
      </w:r>
      <w:r w:rsidR="00853EE2">
        <w:rPr>
          <w:rFonts w:ascii="Arial" w:hAnsi="Arial" w:cs="Arial"/>
        </w:rPr>
        <w:t xml:space="preserve">noch einmal </w:t>
      </w:r>
      <w:r w:rsidR="00D9301B">
        <w:rPr>
          <w:rFonts w:ascii="Arial" w:hAnsi="Arial" w:cs="Arial"/>
        </w:rPr>
        <w:t>deutlich</w:t>
      </w:r>
      <w:r w:rsidR="001033C2">
        <w:rPr>
          <w:rFonts w:ascii="Arial" w:hAnsi="Arial" w:cs="Arial"/>
        </w:rPr>
        <w:t>.</w:t>
      </w:r>
      <w:r w:rsidR="00D9301B">
        <w:rPr>
          <w:rFonts w:ascii="Arial" w:hAnsi="Arial" w:cs="Arial"/>
        </w:rPr>
        <w:t xml:space="preserve"> </w:t>
      </w:r>
    </w:p>
    <w:p w14:paraId="04D87008" w14:textId="77777777" w:rsidR="007B7C89" w:rsidRDefault="007B7C89" w:rsidP="007B7C89">
      <w:pPr>
        <w:spacing w:line="360" w:lineRule="auto"/>
        <w:rPr>
          <w:rFonts w:ascii="Arial" w:hAnsi="Arial" w:cs="Arial"/>
        </w:rPr>
      </w:pPr>
    </w:p>
    <w:p w14:paraId="64D0BD96" w14:textId="370609D8" w:rsidR="00F95CFF" w:rsidRPr="00F95CFF" w:rsidRDefault="00F95CFF" w:rsidP="007B7C89">
      <w:pPr>
        <w:spacing w:line="360" w:lineRule="auto"/>
        <w:rPr>
          <w:rFonts w:ascii="Arial" w:hAnsi="Arial" w:cs="Arial"/>
          <w:b/>
        </w:rPr>
      </w:pPr>
      <w:r w:rsidRPr="00F95CFF">
        <w:rPr>
          <w:rFonts w:ascii="Arial" w:hAnsi="Arial" w:cs="Arial"/>
          <w:b/>
        </w:rPr>
        <w:t>Optimal für alle Materialien</w:t>
      </w:r>
    </w:p>
    <w:p w14:paraId="21383866" w14:textId="7E5D4427" w:rsidR="007B7C89" w:rsidRDefault="00094378" w:rsidP="007B7C8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Das </w:t>
      </w:r>
      <w:r w:rsidR="00885A4C">
        <w:rPr>
          <w:rFonts w:ascii="Arial" w:hAnsi="Arial" w:cs="Arial"/>
        </w:rPr>
        <w:t xml:space="preserve">feinporige Material </w:t>
      </w:r>
      <w:r w:rsidR="007B7C89">
        <w:rPr>
          <w:rFonts w:ascii="Arial" w:hAnsi="Arial" w:cs="Arial"/>
        </w:rPr>
        <w:t xml:space="preserve">zeichnet </w:t>
      </w:r>
      <w:r w:rsidR="00853EE2">
        <w:rPr>
          <w:rFonts w:ascii="Arial" w:hAnsi="Arial" w:cs="Arial"/>
        </w:rPr>
        <w:t xml:space="preserve">sich </w:t>
      </w:r>
      <w:r w:rsidR="007B7C89">
        <w:rPr>
          <w:rFonts w:ascii="Arial" w:hAnsi="Arial" w:cs="Arial"/>
        </w:rPr>
        <w:t>durch eine sehr geringe Expansion</w:t>
      </w:r>
      <w:r w:rsidR="00853EE2">
        <w:rPr>
          <w:rFonts w:ascii="Arial" w:hAnsi="Arial" w:cs="Arial"/>
        </w:rPr>
        <w:t xml:space="preserve"> </w:t>
      </w:r>
      <w:r w:rsidR="007B7C89">
        <w:rPr>
          <w:rFonts w:ascii="Arial" w:hAnsi="Arial" w:cs="Arial"/>
        </w:rPr>
        <w:t>aus</w:t>
      </w:r>
      <w:r w:rsidR="00885A4C">
        <w:rPr>
          <w:rFonts w:ascii="Arial" w:hAnsi="Arial" w:cs="Arial"/>
        </w:rPr>
        <w:t xml:space="preserve">. Dadurch </w:t>
      </w:r>
      <w:r w:rsidR="007B7C89">
        <w:rPr>
          <w:rFonts w:ascii="Arial" w:hAnsi="Arial" w:cs="Arial"/>
        </w:rPr>
        <w:t xml:space="preserve">lässt sich </w:t>
      </w:r>
      <w:r w:rsidR="00885A4C">
        <w:rPr>
          <w:rFonts w:ascii="Arial" w:hAnsi="Arial" w:cs="Arial"/>
        </w:rPr>
        <w:t>der Abdichtungsschaum mit ein</w:t>
      </w:r>
      <w:r w:rsidR="00E208BD">
        <w:rPr>
          <w:rFonts w:ascii="Arial" w:hAnsi="Arial" w:cs="Arial"/>
        </w:rPr>
        <w:t>er speziellen Multi-Pistole besonders</w:t>
      </w:r>
      <w:r w:rsidR="00885A4C">
        <w:rPr>
          <w:rFonts w:ascii="Arial" w:hAnsi="Arial" w:cs="Arial"/>
        </w:rPr>
        <w:t xml:space="preserve"> exakt und gleichmäßig in den Zwischenraum zwischen Glas und Rahmen einbringen. </w:t>
      </w:r>
      <w:r w:rsidR="00ED26AC">
        <w:rPr>
          <w:rFonts w:ascii="Arial" w:hAnsi="Arial" w:cs="Arial"/>
        </w:rPr>
        <w:t xml:space="preserve">Der </w:t>
      </w:r>
      <w:r w:rsidR="00D42F8B">
        <w:rPr>
          <w:rFonts w:ascii="Arial" w:hAnsi="Arial" w:cs="Arial"/>
        </w:rPr>
        <w:t xml:space="preserve">neu entwickelte </w:t>
      </w:r>
      <w:r w:rsidR="00E208BD">
        <w:rPr>
          <w:rFonts w:ascii="Arial" w:hAnsi="Arial" w:cs="Arial"/>
        </w:rPr>
        <w:t>PU-</w:t>
      </w:r>
      <w:r w:rsidR="00ED26AC">
        <w:rPr>
          <w:rFonts w:ascii="Arial" w:hAnsi="Arial" w:cs="Arial"/>
        </w:rPr>
        <w:t>Schaum, der ohne brennbares Treibgas auskommt,</w:t>
      </w:r>
      <w:r w:rsidR="00853EE2">
        <w:rPr>
          <w:rFonts w:ascii="Arial" w:hAnsi="Arial" w:cs="Arial"/>
        </w:rPr>
        <w:t xml:space="preserve"> haftet optimal </w:t>
      </w:r>
      <w:r w:rsidR="007B7C89">
        <w:rPr>
          <w:rFonts w:ascii="Arial" w:hAnsi="Arial" w:cs="Arial"/>
        </w:rPr>
        <w:t>auf den verschieden</w:t>
      </w:r>
      <w:r w:rsidR="00853EE2">
        <w:rPr>
          <w:rFonts w:ascii="Arial" w:hAnsi="Arial" w:cs="Arial"/>
        </w:rPr>
        <w:t>st</w:t>
      </w:r>
      <w:r w:rsidR="007B7C89">
        <w:rPr>
          <w:rFonts w:ascii="Arial" w:hAnsi="Arial" w:cs="Arial"/>
        </w:rPr>
        <w:t xml:space="preserve">en Materialien, </w:t>
      </w:r>
      <w:r w:rsidR="00853EE2">
        <w:rPr>
          <w:rFonts w:ascii="Arial" w:hAnsi="Arial" w:cs="Arial"/>
        </w:rPr>
        <w:t xml:space="preserve">die für den Fensterrahmenbau eingesetzt werden, </w:t>
      </w:r>
      <w:r>
        <w:rPr>
          <w:rFonts w:ascii="Arial" w:hAnsi="Arial" w:cs="Arial"/>
        </w:rPr>
        <w:t>wie Kunststoff, Al</w:t>
      </w:r>
      <w:r w:rsidR="007B7C89">
        <w:rPr>
          <w:rFonts w:ascii="Arial" w:hAnsi="Arial" w:cs="Arial"/>
        </w:rPr>
        <w:t xml:space="preserve">uminium, Holz und Metall. </w:t>
      </w:r>
      <w:r w:rsidR="00853EE2">
        <w:rPr>
          <w:rFonts w:ascii="Arial" w:hAnsi="Arial" w:cs="Arial"/>
        </w:rPr>
        <w:t xml:space="preserve">Auch Holzlacke stellen kein Problem dar. Das Material ist nach den </w:t>
      </w:r>
      <w:proofErr w:type="spellStart"/>
      <w:r w:rsidR="00853EE2">
        <w:rPr>
          <w:rFonts w:ascii="Arial" w:hAnsi="Arial" w:cs="Arial"/>
        </w:rPr>
        <w:t>ift</w:t>
      </w:r>
      <w:proofErr w:type="spellEnd"/>
      <w:r w:rsidR="00853EE2">
        <w:rPr>
          <w:rFonts w:ascii="Arial" w:hAnsi="Arial" w:cs="Arial"/>
        </w:rPr>
        <w:t xml:space="preserve">-Richtlinien </w:t>
      </w:r>
      <w:r w:rsidR="00853EE2" w:rsidRPr="00853EE2">
        <w:rPr>
          <w:rFonts w:ascii="Arial" w:hAnsi="Arial" w:cs="Arial"/>
        </w:rPr>
        <w:t>DI-01/1</w:t>
      </w:r>
      <w:r w:rsidR="00853EE2">
        <w:rPr>
          <w:rFonts w:ascii="Arial" w:hAnsi="Arial" w:cs="Arial"/>
        </w:rPr>
        <w:t xml:space="preserve"> getestet</w:t>
      </w:r>
      <w:r w:rsidR="00E208BD">
        <w:rPr>
          <w:rFonts w:ascii="Arial" w:hAnsi="Arial" w:cs="Arial"/>
        </w:rPr>
        <w:t>,</w:t>
      </w:r>
      <w:r w:rsidR="00853EE2">
        <w:rPr>
          <w:rFonts w:ascii="Arial" w:hAnsi="Arial" w:cs="Arial"/>
        </w:rPr>
        <w:t xml:space="preserve"> und das Verfahren </w:t>
      </w:r>
      <w:r w:rsidR="00ED26AC">
        <w:rPr>
          <w:rFonts w:ascii="Arial" w:hAnsi="Arial" w:cs="Arial"/>
        </w:rPr>
        <w:t xml:space="preserve">wurde </w:t>
      </w:r>
      <w:r w:rsidR="00853EE2">
        <w:rPr>
          <w:rFonts w:ascii="Arial" w:hAnsi="Arial" w:cs="Arial"/>
        </w:rPr>
        <w:t xml:space="preserve">auf internationaler Ebene zum Patent angemeldet. </w:t>
      </w:r>
    </w:p>
    <w:p w14:paraId="33CA0627" w14:textId="77777777" w:rsidR="00F06D10" w:rsidRDefault="00F06D10" w:rsidP="00F06D10">
      <w:pPr>
        <w:spacing w:line="360" w:lineRule="auto"/>
        <w:rPr>
          <w:rFonts w:ascii="Arial" w:hAnsi="Arial" w:cs="Arial"/>
        </w:rPr>
      </w:pPr>
    </w:p>
    <w:p w14:paraId="7DB481F3" w14:textId="10EA495B" w:rsidR="00F95CFF" w:rsidRPr="00F95CFF" w:rsidRDefault="00F95CFF" w:rsidP="00F06D10">
      <w:pPr>
        <w:spacing w:line="360" w:lineRule="auto"/>
        <w:rPr>
          <w:rFonts w:ascii="Arial" w:hAnsi="Arial" w:cs="Arial"/>
          <w:b/>
        </w:rPr>
      </w:pPr>
      <w:r w:rsidRPr="00F95CFF">
        <w:rPr>
          <w:rFonts w:ascii="Arial" w:hAnsi="Arial" w:cs="Arial"/>
          <w:b/>
        </w:rPr>
        <w:t>Hohe Luftdichtigkeit</w:t>
      </w:r>
    </w:p>
    <w:p w14:paraId="5DD122FD" w14:textId="471156DC" w:rsidR="000A0C2E" w:rsidRDefault="00F06D10" w:rsidP="000A0C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Nicht nur bei Passiv- und Niedrigenergiehäusern spielen die U-Werte und die Luftdichtigkeit von Fensterrahmen eine wichtige Rolle. Während dreifach verglaste Fensterflächen die höchsten Anforderungen an den Wärmeschutz erfüllen, stellen die</w:t>
      </w:r>
      <w:r w:rsidR="000A0C2E">
        <w:rPr>
          <w:rFonts w:ascii="Arial" w:hAnsi="Arial" w:cs="Arial"/>
        </w:rPr>
        <w:t xml:space="preserve"> Fensterrahmen oftmals immer noch Schwachstellen dar. Mit einem niedrigen Wärmeleitwert von 0,036 W/</w:t>
      </w:r>
      <w:proofErr w:type="spellStart"/>
      <w:r w:rsidR="000A0C2E">
        <w:rPr>
          <w:rFonts w:ascii="Arial" w:hAnsi="Arial" w:cs="Arial"/>
        </w:rPr>
        <w:t>mK</w:t>
      </w:r>
      <w:proofErr w:type="spellEnd"/>
      <w:r w:rsidR="000A0C2E">
        <w:rPr>
          <w:rFonts w:ascii="Arial" w:hAnsi="Arial" w:cs="Arial"/>
        </w:rPr>
        <w:t xml:space="preserve"> verbessert der Abdichtungsschaum </w:t>
      </w:r>
      <w:r w:rsidR="00E208BD">
        <w:rPr>
          <w:rFonts w:ascii="Arial" w:hAnsi="Arial" w:cs="Arial"/>
        </w:rPr>
        <w:t xml:space="preserve">die </w:t>
      </w:r>
      <w:r w:rsidR="000A0C2E">
        <w:rPr>
          <w:rFonts w:ascii="Arial" w:hAnsi="Arial" w:cs="Arial"/>
        </w:rPr>
        <w:t xml:space="preserve">Dämmeigenschaften insbesondere bei Aluminium-Fensterrahmen. Die </w:t>
      </w:r>
      <w:r w:rsidR="000A0C2E">
        <w:rPr>
          <w:rFonts w:ascii="Arial" w:hAnsi="Arial" w:cs="Arial"/>
        </w:rPr>
        <w:lastRenderedPageBreak/>
        <w:t xml:space="preserve">Luftdichtigkeit entspricht nach Herstellertests der höchsten Klasse 4 der EN 12207. </w:t>
      </w:r>
      <w:r w:rsidR="00F95CFF">
        <w:rPr>
          <w:rFonts w:ascii="Arial" w:hAnsi="Arial" w:cs="Arial"/>
        </w:rPr>
        <w:t>Die</w:t>
      </w:r>
      <w:r w:rsidR="00C45CF5">
        <w:rPr>
          <w:rFonts w:ascii="Arial" w:hAnsi="Arial" w:cs="Arial"/>
        </w:rPr>
        <w:t xml:space="preserve"> </w:t>
      </w:r>
      <w:r w:rsidR="00F95CFF">
        <w:rPr>
          <w:rFonts w:ascii="Arial" w:hAnsi="Arial" w:cs="Arial"/>
        </w:rPr>
        <w:t>guten Werte b</w:t>
      </w:r>
      <w:r w:rsidR="00E208BD">
        <w:rPr>
          <w:rFonts w:ascii="Arial" w:hAnsi="Arial" w:cs="Arial"/>
        </w:rPr>
        <w:t xml:space="preserve">ei der Luftdichtigkeit haben zudem einen positiven Effekt </w:t>
      </w:r>
      <w:r w:rsidR="00F95CFF">
        <w:rPr>
          <w:rFonts w:ascii="Arial" w:hAnsi="Arial" w:cs="Arial"/>
        </w:rPr>
        <w:t xml:space="preserve">auf </w:t>
      </w:r>
      <w:r w:rsidR="00D42F8B">
        <w:rPr>
          <w:rFonts w:ascii="Arial" w:hAnsi="Arial" w:cs="Arial"/>
        </w:rPr>
        <w:t xml:space="preserve">die </w:t>
      </w:r>
      <w:r w:rsidR="00E208BD">
        <w:rPr>
          <w:rFonts w:ascii="Arial" w:hAnsi="Arial" w:cs="Arial"/>
        </w:rPr>
        <w:t>akustische Leistung des Rahmens</w:t>
      </w:r>
      <w:r w:rsidR="00F95CFF">
        <w:rPr>
          <w:rFonts w:ascii="Arial" w:hAnsi="Arial" w:cs="Arial"/>
        </w:rPr>
        <w:t xml:space="preserve">. </w:t>
      </w:r>
    </w:p>
    <w:p w14:paraId="2BA15C16" w14:textId="77777777" w:rsidR="00F95CFF" w:rsidRDefault="00F95CFF" w:rsidP="000A0C2E">
      <w:pPr>
        <w:spacing w:line="360" w:lineRule="auto"/>
        <w:rPr>
          <w:rFonts w:ascii="Arial" w:hAnsi="Arial" w:cs="Arial"/>
        </w:rPr>
      </w:pPr>
    </w:p>
    <w:p w14:paraId="070CE820" w14:textId="0CF02F58" w:rsidR="00F95CFF" w:rsidRPr="00F95CFF" w:rsidRDefault="00F95CFF" w:rsidP="000A0C2E">
      <w:pPr>
        <w:spacing w:line="360" w:lineRule="auto"/>
        <w:rPr>
          <w:rFonts w:ascii="Arial" w:hAnsi="Arial" w:cs="Arial"/>
          <w:b/>
        </w:rPr>
      </w:pPr>
      <w:r w:rsidRPr="00F95CFF">
        <w:rPr>
          <w:rFonts w:ascii="Arial" w:hAnsi="Arial" w:cs="Arial"/>
          <w:b/>
        </w:rPr>
        <w:t>Verbesserte Rahmenstabilität</w:t>
      </w:r>
    </w:p>
    <w:p w14:paraId="37FBC8DA" w14:textId="4E694BB5" w:rsidR="003B4A0A" w:rsidRDefault="000A0C2E" w:rsidP="0071450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Positiv wirkt sich der Einsatz des PU-Schaumes au</w:t>
      </w:r>
      <w:r w:rsidR="003B4A0A">
        <w:rPr>
          <w:rFonts w:ascii="Arial" w:hAnsi="Arial" w:cs="Arial"/>
        </w:rPr>
        <w:t xml:space="preserve">ch auf die Steifigkeit und damit die Stabilität </w:t>
      </w:r>
      <w:r>
        <w:rPr>
          <w:rFonts w:ascii="Arial" w:hAnsi="Arial" w:cs="Arial"/>
        </w:rPr>
        <w:t xml:space="preserve">der Rahmenkonstruktion aus. </w:t>
      </w:r>
      <w:r w:rsidR="003B4A0A">
        <w:rPr>
          <w:rFonts w:ascii="Arial" w:hAnsi="Arial" w:cs="Arial"/>
        </w:rPr>
        <w:t>Das ist insbesondere aufgrund</w:t>
      </w:r>
      <w:r w:rsidR="00E208BD">
        <w:rPr>
          <w:rFonts w:ascii="Arial" w:hAnsi="Arial" w:cs="Arial"/>
        </w:rPr>
        <w:t xml:space="preserve"> der höheren Gewichtsbelastung</w:t>
      </w:r>
      <w:r w:rsidR="003B4A0A">
        <w:rPr>
          <w:rFonts w:ascii="Arial" w:hAnsi="Arial" w:cs="Arial"/>
        </w:rPr>
        <w:t xml:space="preserve"> durch Dreifachverglasungen von besonderer Bedeutung. Da Glas und Rahmenmaterial bei Temperaturschwankungen </w:t>
      </w:r>
      <w:r w:rsidR="00E208BD">
        <w:rPr>
          <w:rFonts w:ascii="Arial" w:hAnsi="Arial" w:cs="Arial"/>
        </w:rPr>
        <w:t xml:space="preserve">unterschiedlich </w:t>
      </w:r>
      <w:r w:rsidR="003B4A0A">
        <w:rPr>
          <w:rFonts w:ascii="Arial" w:hAnsi="Arial" w:cs="Arial"/>
        </w:rPr>
        <w:t xml:space="preserve">expandieren, kommt der Versiegelung im Zwischenspalt eine besondere Bedeutung zu. </w:t>
      </w:r>
      <w:proofErr w:type="spellStart"/>
      <w:r w:rsidR="003B4A0A">
        <w:rPr>
          <w:rFonts w:ascii="Arial" w:hAnsi="Arial" w:cs="Arial"/>
        </w:rPr>
        <w:t>So</w:t>
      </w:r>
      <w:r w:rsidR="00494449">
        <w:rPr>
          <w:rFonts w:ascii="Arial" w:hAnsi="Arial" w:cs="Arial"/>
        </w:rPr>
        <w:t>u</w:t>
      </w:r>
      <w:r w:rsidR="003B4A0A">
        <w:rPr>
          <w:rFonts w:ascii="Arial" w:hAnsi="Arial" w:cs="Arial"/>
        </w:rPr>
        <w:t>datherm</w:t>
      </w:r>
      <w:proofErr w:type="spellEnd"/>
      <w:r w:rsidR="003B4A0A">
        <w:rPr>
          <w:rFonts w:ascii="Arial" w:hAnsi="Arial" w:cs="Arial"/>
        </w:rPr>
        <w:t xml:space="preserve"> SF</w:t>
      </w:r>
      <w:r w:rsidR="005A5FA3">
        <w:rPr>
          <w:rFonts w:ascii="Arial" w:hAnsi="Arial" w:cs="Arial"/>
        </w:rPr>
        <w:t xml:space="preserve">I600P kann auftretende </w:t>
      </w:r>
      <w:r w:rsidR="003B4A0A">
        <w:rPr>
          <w:rFonts w:ascii="Arial" w:hAnsi="Arial" w:cs="Arial"/>
        </w:rPr>
        <w:t>Span</w:t>
      </w:r>
      <w:r w:rsidR="005A5FA3">
        <w:rPr>
          <w:rFonts w:ascii="Arial" w:hAnsi="Arial" w:cs="Arial"/>
        </w:rPr>
        <w:t>nungen aufnehmen</w:t>
      </w:r>
      <w:r w:rsidR="00E208BD">
        <w:rPr>
          <w:rFonts w:ascii="Arial" w:hAnsi="Arial" w:cs="Arial"/>
        </w:rPr>
        <w:t>,</w:t>
      </w:r>
      <w:r w:rsidR="005A5FA3">
        <w:rPr>
          <w:rFonts w:ascii="Arial" w:hAnsi="Arial" w:cs="Arial"/>
        </w:rPr>
        <w:t xml:space="preserve"> ohne zu reißen oder seine Formstabilität zu verlieren. </w:t>
      </w:r>
    </w:p>
    <w:p w14:paraId="4880088A" w14:textId="77777777" w:rsidR="003B4A0A" w:rsidRDefault="003B4A0A" w:rsidP="0071450B">
      <w:pPr>
        <w:spacing w:line="360" w:lineRule="auto"/>
        <w:rPr>
          <w:rFonts w:ascii="Arial" w:hAnsi="Arial" w:cs="Arial"/>
        </w:rPr>
      </w:pPr>
    </w:p>
    <w:p w14:paraId="572DCA61" w14:textId="7D65F434" w:rsidR="007B7C89" w:rsidRDefault="00494449" w:rsidP="0071450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Das Material wird für den industriellen Einsatz im Fensterbau im 10,4 kg Großbindeflaschen angeboten. Für die spezielle Multi-Pi</w:t>
      </w:r>
      <w:r w:rsidR="00C46007">
        <w:rPr>
          <w:rFonts w:ascii="Arial" w:hAnsi="Arial" w:cs="Arial"/>
        </w:rPr>
        <w:t xml:space="preserve">stole mit </w:t>
      </w:r>
      <w:proofErr w:type="spellStart"/>
      <w:r w:rsidR="00C46007">
        <w:rPr>
          <w:rFonts w:ascii="Arial" w:hAnsi="Arial" w:cs="Arial"/>
        </w:rPr>
        <w:t>Teflonspitze</w:t>
      </w:r>
      <w:proofErr w:type="spellEnd"/>
      <w:r w:rsidR="00C46007">
        <w:rPr>
          <w:rFonts w:ascii="Arial" w:hAnsi="Arial" w:cs="Arial"/>
        </w:rPr>
        <w:t xml:space="preserve"> gibt es Aufsatz-Düsen mit unte</w:t>
      </w:r>
      <w:r w:rsidR="00C45CF5">
        <w:rPr>
          <w:rFonts w:ascii="Arial" w:hAnsi="Arial" w:cs="Arial"/>
        </w:rPr>
        <w:t xml:space="preserve">rschiedlichen Durchmessern. Die </w:t>
      </w:r>
      <w:proofErr w:type="spellStart"/>
      <w:r w:rsidR="00C45CF5">
        <w:rPr>
          <w:rFonts w:ascii="Arial" w:hAnsi="Arial" w:cs="Arial"/>
        </w:rPr>
        <w:t>Gebindef</w:t>
      </w:r>
      <w:r w:rsidR="00C46007">
        <w:rPr>
          <w:rFonts w:ascii="Arial" w:hAnsi="Arial" w:cs="Arial"/>
        </w:rPr>
        <w:t>lasche</w:t>
      </w:r>
      <w:proofErr w:type="spellEnd"/>
      <w:r w:rsidR="00C46007">
        <w:rPr>
          <w:rFonts w:ascii="Arial" w:hAnsi="Arial" w:cs="Arial"/>
        </w:rPr>
        <w:t xml:space="preserve"> kann auf einem </w:t>
      </w:r>
      <w:proofErr w:type="spellStart"/>
      <w:r w:rsidR="00C46007">
        <w:rPr>
          <w:rFonts w:ascii="Arial" w:hAnsi="Arial" w:cs="Arial"/>
        </w:rPr>
        <w:t>Trolley</w:t>
      </w:r>
      <w:proofErr w:type="spellEnd"/>
      <w:r w:rsidR="00C46007">
        <w:rPr>
          <w:rFonts w:ascii="Arial" w:hAnsi="Arial" w:cs="Arial"/>
        </w:rPr>
        <w:t xml:space="preserve"> </w:t>
      </w:r>
      <w:r w:rsidR="00C45CF5">
        <w:rPr>
          <w:rFonts w:ascii="Arial" w:hAnsi="Arial" w:cs="Arial"/>
        </w:rPr>
        <w:t xml:space="preserve">platziert und so bequem an der Fertigungslinie transportiert werden. </w:t>
      </w:r>
    </w:p>
    <w:p w14:paraId="22EFF485" w14:textId="77777777" w:rsidR="00CA0BDC" w:rsidRDefault="00CA0BDC" w:rsidP="0071450B">
      <w:pPr>
        <w:spacing w:line="360" w:lineRule="auto"/>
        <w:rPr>
          <w:rFonts w:ascii="Arial" w:hAnsi="Arial" w:cs="Arial"/>
        </w:rPr>
      </w:pPr>
    </w:p>
    <w:p w14:paraId="64455F6C" w14:textId="77777777" w:rsidR="006712BF" w:rsidRDefault="006712BF" w:rsidP="009B13F2">
      <w:pPr>
        <w:spacing w:line="276" w:lineRule="auto"/>
        <w:rPr>
          <w:rFonts w:ascii="Arial" w:hAnsi="Arial" w:cs="Arial"/>
        </w:rPr>
      </w:pPr>
    </w:p>
    <w:p w14:paraId="546AAD7E" w14:textId="58B5B71E" w:rsidR="006712BF" w:rsidRPr="006712BF" w:rsidRDefault="00F95CFF" w:rsidP="009B13F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2.694</w:t>
      </w:r>
      <w:r w:rsidR="006712BF">
        <w:rPr>
          <w:rFonts w:ascii="Arial" w:hAnsi="Arial" w:cs="Arial"/>
        </w:rPr>
        <w:t xml:space="preserve"> Zeichen (</w:t>
      </w:r>
      <w:proofErr w:type="spellStart"/>
      <w:r w:rsidR="006712BF">
        <w:rPr>
          <w:rFonts w:ascii="Arial" w:hAnsi="Arial" w:cs="Arial"/>
        </w:rPr>
        <w:t>inkl.Leerzeichen</w:t>
      </w:r>
      <w:proofErr w:type="spellEnd"/>
      <w:r w:rsidR="006712BF">
        <w:rPr>
          <w:rFonts w:ascii="Arial" w:hAnsi="Arial" w:cs="Arial"/>
        </w:rPr>
        <w:t>)</w:t>
      </w:r>
    </w:p>
    <w:p w14:paraId="1B8E8CE6" w14:textId="77777777" w:rsidR="000E30AD" w:rsidRDefault="000E30AD" w:rsidP="0071450B">
      <w:pPr>
        <w:spacing w:line="276" w:lineRule="auto"/>
        <w:rPr>
          <w:rFonts w:ascii="Arial" w:hAnsi="Arial" w:cs="Arial"/>
        </w:rPr>
      </w:pPr>
    </w:p>
    <w:p w14:paraId="46C00A07" w14:textId="77777777" w:rsidR="005D48C0" w:rsidRDefault="005D48C0" w:rsidP="0071450B">
      <w:pPr>
        <w:spacing w:line="276" w:lineRule="auto"/>
        <w:rPr>
          <w:rFonts w:ascii="Arial" w:hAnsi="Arial" w:cs="Arial"/>
          <w:b/>
          <w:sz w:val="28"/>
        </w:rPr>
      </w:pPr>
    </w:p>
    <w:p w14:paraId="504D8A68" w14:textId="77777777" w:rsidR="005D48C0" w:rsidRDefault="005D48C0" w:rsidP="0071450B">
      <w:pPr>
        <w:spacing w:line="276" w:lineRule="auto"/>
        <w:rPr>
          <w:rFonts w:ascii="Arial" w:hAnsi="Arial" w:cs="Arial"/>
          <w:b/>
          <w:sz w:val="28"/>
        </w:rPr>
      </w:pPr>
    </w:p>
    <w:p w14:paraId="49C385C8" w14:textId="77777777" w:rsidR="005D48C0" w:rsidRDefault="005D48C0" w:rsidP="0071450B">
      <w:pPr>
        <w:spacing w:line="276" w:lineRule="auto"/>
        <w:rPr>
          <w:rFonts w:ascii="Arial" w:hAnsi="Arial" w:cs="Arial"/>
          <w:b/>
          <w:sz w:val="28"/>
        </w:rPr>
      </w:pPr>
    </w:p>
    <w:p w14:paraId="6CF026DD" w14:textId="77777777" w:rsidR="000E30AD" w:rsidRPr="005D48C0" w:rsidRDefault="005D48C0" w:rsidP="0071450B">
      <w:pPr>
        <w:spacing w:line="276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  <w:r w:rsidR="00DC2817" w:rsidRPr="006712BF">
        <w:rPr>
          <w:rFonts w:ascii="Arial" w:hAnsi="Arial" w:cs="Arial"/>
          <w:b/>
          <w:sz w:val="28"/>
        </w:rPr>
        <w:lastRenderedPageBreak/>
        <w:t xml:space="preserve">Pressefotos: </w:t>
      </w:r>
      <w:r w:rsidR="00DC2817" w:rsidRPr="006712BF">
        <w:rPr>
          <w:rFonts w:ascii="Arial" w:hAnsi="Arial" w:cs="Arial"/>
          <w:b/>
          <w:sz w:val="28"/>
        </w:rPr>
        <w:br/>
      </w:r>
    </w:p>
    <w:p w14:paraId="7F189299" w14:textId="614C2558" w:rsidR="0071450B" w:rsidRDefault="001857B9" w:rsidP="00172AB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4189A5" wp14:editId="3297D50B">
            <wp:extent cx="2970530" cy="3219680"/>
            <wp:effectExtent l="0" t="0" r="1270" b="635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5-09-01 um 16.16.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32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F649" w14:textId="77777777" w:rsidR="0071450B" w:rsidRDefault="0071450B" w:rsidP="00172ABB">
      <w:pPr>
        <w:rPr>
          <w:rFonts w:ascii="Arial" w:hAnsi="Arial" w:cs="Arial"/>
        </w:rPr>
      </w:pPr>
    </w:p>
    <w:p w14:paraId="679C18D2" w14:textId="26C8ABA1" w:rsidR="005D48C0" w:rsidRDefault="001857B9" w:rsidP="00172A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Soudal hat mit </w:t>
      </w:r>
      <w:proofErr w:type="spellStart"/>
      <w:r>
        <w:rPr>
          <w:rFonts w:ascii="Arial" w:hAnsi="Arial" w:cs="Arial"/>
        </w:rPr>
        <w:t>Soudatherm</w:t>
      </w:r>
      <w:proofErr w:type="spellEnd"/>
      <w:r>
        <w:rPr>
          <w:rFonts w:ascii="Arial" w:hAnsi="Arial" w:cs="Arial"/>
        </w:rPr>
        <w:t xml:space="preserve"> SFI 600P einen innovativen PU-Schaum für die energetische Fensterversiegelung entwickelt. (Foto: Soudal) </w:t>
      </w:r>
    </w:p>
    <w:p w14:paraId="05D4E02A" w14:textId="77777777" w:rsidR="001857B9" w:rsidRDefault="001857B9" w:rsidP="00172ABB">
      <w:pPr>
        <w:rPr>
          <w:rFonts w:ascii="Arial" w:hAnsi="Arial" w:cs="Arial"/>
        </w:rPr>
      </w:pPr>
    </w:p>
    <w:p w14:paraId="6A71203B" w14:textId="77777777" w:rsidR="000E73E8" w:rsidRDefault="000E73E8" w:rsidP="000E73E8">
      <w:pPr>
        <w:spacing w:line="360" w:lineRule="auto"/>
        <w:rPr>
          <w:rFonts w:ascii="Arial" w:hAnsi="Arial" w:cs="Arial"/>
        </w:rPr>
      </w:pPr>
    </w:p>
    <w:p w14:paraId="7B6D0970" w14:textId="5CF75B83" w:rsidR="001857B9" w:rsidRDefault="001857B9" w:rsidP="000E73E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7E8B8E" wp14:editId="2A052F4E">
            <wp:extent cx="3427730" cy="2257847"/>
            <wp:effectExtent l="0" t="0" r="1270" b="317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5-09-01 um 16.21.0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25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189B" w14:textId="3F88FA25" w:rsidR="001857B9" w:rsidRDefault="001857B9" w:rsidP="001857B9">
      <w:pPr>
        <w:rPr>
          <w:rFonts w:ascii="Arial" w:hAnsi="Arial" w:cs="Arial"/>
        </w:rPr>
      </w:pPr>
      <w:r>
        <w:rPr>
          <w:rFonts w:ascii="Arial" w:hAnsi="Arial" w:cs="Arial"/>
        </w:rPr>
        <w:br/>
        <w:t>Der besonders feinporige Abdichtungsschaum lässt sich mit einer speziellen Multi-Pistole besonders exakt und gleichmäßig in den Zwischenraum zwischen Glas und Rahmen einbringen. (Foto: Soudal)</w:t>
      </w:r>
    </w:p>
    <w:p w14:paraId="018CC329" w14:textId="77777777" w:rsidR="001857B9" w:rsidRDefault="001857B9" w:rsidP="000E73E8">
      <w:pPr>
        <w:spacing w:line="360" w:lineRule="auto"/>
        <w:rPr>
          <w:rFonts w:ascii="Arial" w:hAnsi="Arial" w:cs="Arial"/>
        </w:rPr>
      </w:pPr>
    </w:p>
    <w:p w14:paraId="1027AF00" w14:textId="77777777" w:rsidR="001857B9" w:rsidRPr="006712BF" w:rsidRDefault="001857B9" w:rsidP="000E73E8">
      <w:pPr>
        <w:spacing w:line="360" w:lineRule="auto"/>
        <w:rPr>
          <w:rFonts w:ascii="Arial" w:hAnsi="Arial" w:cs="Arial"/>
        </w:rPr>
      </w:pPr>
    </w:p>
    <w:p w14:paraId="10EE5F83" w14:textId="77777777" w:rsidR="000E73E8" w:rsidRDefault="000E73E8" w:rsidP="000E73E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</w:rPr>
      </w:pPr>
      <w:r w:rsidRPr="007519B2">
        <w:rPr>
          <w:rFonts w:ascii="Arial" w:hAnsi="Arial" w:cs="Arial"/>
          <w:b/>
        </w:rPr>
        <w:lastRenderedPageBreak/>
        <w:t>Pressetext u</w:t>
      </w:r>
      <w:r>
        <w:rPr>
          <w:rFonts w:ascii="Arial" w:hAnsi="Arial" w:cs="Arial"/>
          <w:b/>
        </w:rPr>
        <w:t>nd Pressefoto</w:t>
      </w:r>
      <w:r w:rsidRPr="007519B2">
        <w:rPr>
          <w:rFonts w:ascii="Arial" w:hAnsi="Arial" w:cs="Arial"/>
          <w:b/>
        </w:rPr>
        <w:t xml:space="preserve"> stehen Ihnen zum</w:t>
      </w:r>
      <w:r w:rsidRPr="001279B9">
        <w:rPr>
          <w:rFonts w:ascii="Arial" w:hAnsi="Arial" w:cs="Arial"/>
        </w:rPr>
        <w:t xml:space="preserve"> </w:t>
      </w:r>
      <w:r w:rsidRPr="001279B9">
        <w:rPr>
          <w:rFonts w:ascii="Arial" w:hAnsi="Arial" w:cs="Arial"/>
          <w:b/>
        </w:rPr>
        <w:t>Download im Soudal-Newsportal zur Verfügung</w:t>
      </w:r>
      <w:r w:rsidRPr="001279B9">
        <w:rPr>
          <w:rFonts w:ascii="Arial" w:hAnsi="Arial" w:cs="Arial"/>
        </w:rPr>
        <w:t>:</w:t>
      </w:r>
      <w:r w:rsidRPr="00CD7B29">
        <w:rPr>
          <w:rFonts w:ascii="Arial" w:hAnsi="Arial" w:cs="Arial"/>
          <w:b/>
        </w:rPr>
        <w:t xml:space="preserve"> </w:t>
      </w:r>
      <w:r w:rsidRPr="00A75894">
        <w:rPr>
          <w:rFonts w:ascii="Arial" w:hAnsi="Arial" w:cs="Arial"/>
          <w:b/>
        </w:rPr>
        <w:t>http://news.cision.com/de/soudal-fachpresseportal</w:t>
      </w:r>
    </w:p>
    <w:p w14:paraId="23D2E388" w14:textId="77777777" w:rsidR="005D48C0" w:rsidRDefault="005D48C0" w:rsidP="00172ABB">
      <w:pPr>
        <w:rPr>
          <w:rFonts w:ascii="Arial" w:hAnsi="Arial" w:cs="Arial"/>
        </w:rPr>
      </w:pPr>
    </w:p>
    <w:p w14:paraId="6C6FA20F" w14:textId="77777777" w:rsidR="005D48C0" w:rsidRDefault="005D48C0" w:rsidP="00172ABB">
      <w:pPr>
        <w:rPr>
          <w:rFonts w:ascii="Arial" w:hAnsi="Arial" w:cs="Arial"/>
        </w:rPr>
      </w:pPr>
    </w:p>
    <w:p w14:paraId="11A9087F" w14:textId="77777777" w:rsidR="005D48C0" w:rsidRDefault="005D48C0" w:rsidP="00172ABB">
      <w:pPr>
        <w:rPr>
          <w:rFonts w:ascii="Arial" w:hAnsi="Arial" w:cs="Arial"/>
        </w:rPr>
      </w:pPr>
    </w:p>
    <w:p w14:paraId="1CB7AB1C" w14:textId="77777777" w:rsidR="005D48C0" w:rsidRDefault="005D48C0" w:rsidP="00172ABB">
      <w:pPr>
        <w:rPr>
          <w:rFonts w:ascii="Arial" w:hAnsi="Arial" w:cs="Arial"/>
        </w:rPr>
      </w:pPr>
    </w:p>
    <w:p w14:paraId="4D2C02C6" w14:textId="77777777" w:rsidR="005D48C0" w:rsidRDefault="005D48C0" w:rsidP="00172ABB">
      <w:pPr>
        <w:rPr>
          <w:rFonts w:ascii="Arial" w:hAnsi="Arial" w:cs="Arial"/>
        </w:rPr>
      </w:pPr>
    </w:p>
    <w:p w14:paraId="2C734936" w14:textId="77777777" w:rsidR="005D48C0" w:rsidRDefault="005D48C0" w:rsidP="00172ABB">
      <w:pPr>
        <w:rPr>
          <w:rFonts w:ascii="Arial" w:hAnsi="Arial" w:cs="Arial"/>
        </w:rPr>
      </w:pPr>
    </w:p>
    <w:p w14:paraId="5DCC69F1" w14:textId="77777777" w:rsidR="005D48C0" w:rsidRDefault="005D48C0" w:rsidP="00172ABB">
      <w:pPr>
        <w:rPr>
          <w:rFonts w:ascii="Arial" w:hAnsi="Arial" w:cs="Arial"/>
        </w:rPr>
      </w:pPr>
    </w:p>
    <w:p w14:paraId="06092DC7" w14:textId="77777777" w:rsidR="000E73E8" w:rsidRDefault="000E73E8" w:rsidP="00172ABB">
      <w:pPr>
        <w:rPr>
          <w:rFonts w:ascii="Arial" w:hAnsi="Arial" w:cs="Arial"/>
        </w:rPr>
      </w:pPr>
      <w:bookmarkStart w:id="0" w:name="_GoBack"/>
      <w:bookmarkEnd w:id="0"/>
    </w:p>
    <w:p w14:paraId="292DDC00" w14:textId="77777777" w:rsidR="005D48C0" w:rsidRDefault="005D48C0" w:rsidP="00172ABB">
      <w:pPr>
        <w:rPr>
          <w:rFonts w:ascii="Arial" w:hAnsi="Arial" w:cs="Arial"/>
        </w:rPr>
      </w:pPr>
    </w:p>
    <w:p w14:paraId="5F5DA206" w14:textId="77777777" w:rsidR="005D48C0" w:rsidRPr="00172ABB" w:rsidRDefault="005D48C0" w:rsidP="00172ABB">
      <w:pPr>
        <w:rPr>
          <w:rFonts w:ascii="Arial" w:hAnsi="Arial" w:cs="Arial"/>
        </w:rPr>
      </w:pPr>
    </w:p>
    <w:p w14:paraId="261D9899" w14:textId="77777777" w:rsidR="00172ABB" w:rsidRPr="00172ABB" w:rsidRDefault="00D64221" w:rsidP="00172ABB">
      <w:pPr>
        <w:rPr>
          <w:rFonts w:ascii="Arial" w:hAnsi="Arial" w:cs="Arial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5900E2" wp14:editId="720E9CC4">
                <wp:simplePos x="0" y="0"/>
                <wp:positionH relativeFrom="column">
                  <wp:posOffset>3314700</wp:posOffset>
                </wp:positionH>
                <wp:positionV relativeFrom="paragraph">
                  <wp:posOffset>182245</wp:posOffset>
                </wp:positionV>
                <wp:extent cx="2628900" cy="1613535"/>
                <wp:effectExtent l="0" t="444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0207A" w14:textId="77777777" w:rsidR="00D42F8B" w:rsidRPr="001279B9" w:rsidRDefault="00D42F8B" w:rsidP="001279B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Redaktion: </w:t>
                            </w:r>
                          </w:p>
                          <w:p w14:paraId="7AAA96B3" w14:textId="77777777" w:rsidR="00D42F8B" w:rsidRPr="001279B9" w:rsidRDefault="00D42F8B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Brandrevier GmbH </w:t>
                            </w:r>
                          </w:p>
                          <w:p w14:paraId="7D643B92" w14:textId="6C223C0F" w:rsidR="00D42F8B" w:rsidRPr="001279B9" w:rsidRDefault="00D42F8B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Tobias Nazemi</w:t>
                            </w:r>
                          </w:p>
                          <w:p w14:paraId="094E5BA2" w14:textId="77777777" w:rsidR="00D42F8B" w:rsidRPr="001279B9" w:rsidRDefault="00D42F8B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Gemarkenstraße 138a </w:t>
                            </w:r>
                          </w:p>
                          <w:p w14:paraId="1E1E189D" w14:textId="6FE84B4E" w:rsidR="00D42F8B" w:rsidRPr="001279B9" w:rsidRDefault="002F1FE0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45147</w:t>
                            </w:r>
                            <w:r w:rsidR="00D42F8B">
                              <w:rPr>
                                <w:rFonts w:ascii="Arial" w:hAnsi="Arial" w:cs="Arial"/>
                                <w:szCs w:val="22"/>
                              </w:rPr>
                              <w:t xml:space="preserve"> Essen </w:t>
                            </w:r>
                            <w:r w:rsidR="00D42F8B"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  <w:t>Tel.: +49 201 874 293 11</w:t>
                            </w:r>
                          </w:p>
                          <w:p w14:paraId="03A312CF" w14:textId="46157958" w:rsidR="00D42F8B" w:rsidRPr="001279B9" w:rsidRDefault="00D42F8B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hyperlink r:id="rId10" w:history="1">
                              <w:r w:rsidRPr="00305745">
                                <w:rPr>
                                  <w:rStyle w:val="Link"/>
                                  <w:rFonts w:ascii="Arial" w:hAnsi="Arial" w:cs="Arial"/>
                                  <w:szCs w:val="22"/>
                                </w:rPr>
                                <w:t>Nazemi@brandrevier.com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61pt;margin-top:14.35pt;width:207pt;height:12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" filled="f" stroked="f">
                <v:textbox inset=",7.2pt,,7.2pt">
                  <w:txbxContent>
                    <w:p w14:paraId="19C0207A" w14:textId="77777777" w:rsidR="00D42F8B" w:rsidRPr="001279B9" w:rsidRDefault="00D42F8B" w:rsidP="001279B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Redaktion: </w:t>
                      </w:r>
                    </w:p>
                    <w:p w14:paraId="7AAA96B3" w14:textId="77777777" w:rsidR="00D42F8B" w:rsidRPr="001279B9" w:rsidRDefault="00D42F8B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Brandrevier GmbH </w:t>
                      </w:r>
                    </w:p>
                    <w:p w14:paraId="7D643B92" w14:textId="6C223C0F" w:rsidR="00D42F8B" w:rsidRPr="001279B9" w:rsidRDefault="00D42F8B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Tobias Nazemi</w:t>
                      </w:r>
                    </w:p>
                    <w:p w14:paraId="094E5BA2" w14:textId="77777777" w:rsidR="00D42F8B" w:rsidRPr="001279B9" w:rsidRDefault="00D42F8B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Gemarkenstraße 138a </w:t>
                      </w:r>
                    </w:p>
                    <w:p w14:paraId="1E1E189D" w14:textId="6FE84B4E" w:rsidR="00D42F8B" w:rsidRPr="001279B9" w:rsidRDefault="002F1FE0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45147</w:t>
                      </w:r>
                      <w:r w:rsidR="00D42F8B">
                        <w:rPr>
                          <w:rFonts w:ascii="Arial" w:hAnsi="Arial" w:cs="Arial"/>
                          <w:szCs w:val="22"/>
                        </w:rPr>
                        <w:t xml:space="preserve"> Essen </w:t>
                      </w:r>
                      <w:r w:rsidR="00D42F8B">
                        <w:rPr>
                          <w:rFonts w:ascii="Arial" w:hAnsi="Arial" w:cs="Arial"/>
                          <w:szCs w:val="22"/>
                        </w:rPr>
                        <w:br/>
                        <w:t>Tel.: +49 201 874 293 11</w:t>
                      </w:r>
                    </w:p>
                    <w:p w14:paraId="03A312CF" w14:textId="46157958" w:rsidR="00D42F8B" w:rsidRPr="001279B9" w:rsidRDefault="00D42F8B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hyperlink r:id="rId11" w:history="1">
                        <w:r w:rsidRPr="00305745">
                          <w:rPr>
                            <w:rStyle w:val="Link"/>
                            <w:rFonts w:ascii="Arial" w:hAnsi="Arial" w:cs="Arial"/>
                            <w:szCs w:val="22"/>
                          </w:rPr>
                          <w:t>Nazemi@brandrevier.com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873E5F2" w14:textId="77777777" w:rsidR="001279B9" w:rsidRPr="001279B9" w:rsidRDefault="00D64221" w:rsidP="001279B9">
      <w:pPr>
        <w:pStyle w:val="Fuzeile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48E056" wp14:editId="4FD32ACB">
                <wp:simplePos x="0" y="0"/>
                <wp:positionH relativeFrom="column">
                  <wp:posOffset>-114300</wp:posOffset>
                </wp:positionH>
                <wp:positionV relativeFrom="paragraph">
                  <wp:posOffset>6985</wp:posOffset>
                </wp:positionV>
                <wp:extent cx="2743200" cy="25507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8F39B" w14:textId="77777777" w:rsidR="00D42F8B" w:rsidRPr="001279B9" w:rsidRDefault="00D42F8B" w:rsidP="001279B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Herausgeber: </w:t>
                            </w:r>
                          </w:p>
                          <w:p w14:paraId="4946578D" w14:textId="77777777" w:rsidR="00D42F8B" w:rsidRPr="001279B9" w:rsidRDefault="00D42F8B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Soudal N.V. ·Deutschland</w:t>
                            </w:r>
                          </w:p>
                          <w:p w14:paraId="2A9998B0" w14:textId="77777777" w:rsidR="00D42F8B" w:rsidRPr="001279B9" w:rsidRDefault="00D42F8B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Pressekontakt: Alexander von </w:t>
                            </w:r>
                            <w:proofErr w:type="spellStart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Vulté</w:t>
                            </w:r>
                            <w:proofErr w:type="spellEnd"/>
                          </w:p>
                          <w:p w14:paraId="618350F5" w14:textId="77777777" w:rsidR="00D42F8B" w:rsidRPr="001279B9" w:rsidRDefault="00D42F8B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Olof-Palme-Straße 13 </w:t>
                            </w:r>
                          </w:p>
                          <w:p w14:paraId="05C5A99D" w14:textId="77777777" w:rsidR="00D42F8B" w:rsidRPr="001279B9" w:rsidRDefault="00D42F8B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D-51371 Leverkusen</w:t>
                            </w:r>
                          </w:p>
                          <w:p w14:paraId="0B08A103" w14:textId="77777777" w:rsidR="00D42F8B" w:rsidRPr="001279B9" w:rsidRDefault="00D42F8B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Telefon: +49 214 690 436</w:t>
                            </w:r>
                          </w:p>
                          <w:p w14:paraId="6515B3AC" w14:textId="77777777" w:rsidR="00D42F8B" w:rsidRPr="001279B9" w:rsidRDefault="00D42F8B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hyperlink r:id="rId12" w:history="1">
                              <w:r w:rsidRPr="001279B9">
                                <w:rPr>
                                  <w:rStyle w:val="Link"/>
                                  <w:rFonts w:ascii="Arial" w:hAnsi="Arial" w:cs="Arial"/>
                                  <w:color w:val="auto"/>
                                  <w:szCs w:val="22"/>
                                  <w:u w:val="none"/>
                                </w:rPr>
                                <w:t>vonVulte@soudal.com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95pt;margin-top:.55pt;width:3in;height:20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" filled="f" stroked="f">
                <v:textbox inset=",7.2pt,,7.2pt">
                  <w:txbxContent>
                    <w:p w14:paraId="2518F39B" w14:textId="77777777" w:rsidR="00853EE2" w:rsidRPr="001279B9" w:rsidRDefault="00853EE2" w:rsidP="001279B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Herausgeber: </w:t>
                      </w:r>
                    </w:p>
                    <w:p w14:paraId="4946578D" w14:textId="77777777" w:rsidR="00853EE2" w:rsidRPr="001279B9" w:rsidRDefault="00853EE2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Soudal N.V. ·Deutschland</w:t>
                      </w:r>
                    </w:p>
                    <w:p w14:paraId="2A9998B0" w14:textId="77777777" w:rsidR="00853EE2" w:rsidRPr="001279B9" w:rsidRDefault="00853EE2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Pressekontakt: Alexander von </w:t>
                      </w:r>
                      <w:proofErr w:type="spellStart"/>
                      <w:r w:rsidRPr="001279B9">
                        <w:rPr>
                          <w:rFonts w:ascii="Arial" w:hAnsi="Arial" w:cs="Arial"/>
                          <w:szCs w:val="22"/>
                        </w:rPr>
                        <w:t>Vulté</w:t>
                      </w:r>
                      <w:proofErr w:type="spellEnd"/>
                    </w:p>
                    <w:p w14:paraId="618350F5" w14:textId="77777777" w:rsidR="00853EE2" w:rsidRPr="001279B9" w:rsidRDefault="00853EE2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Olof-Palme-Straße 13 </w:t>
                      </w:r>
                    </w:p>
                    <w:p w14:paraId="05C5A99D" w14:textId="77777777" w:rsidR="00853EE2" w:rsidRPr="001279B9" w:rsidRDefault="00853EE2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D-51371 Leverkusen</w:t>
                      </w:r>
                    </w:p>
                    <w:p w14:paraId="0B08A103" w14:textId="77777777" w:rsidR="00853EE2" w:rsidRPr="001279B9" w:rsidRDefault="00853EE2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Telefon: +49 214 690 436</w:t>
                      </w:r>
                    </w:p>
                    <w:p w14:paraId="6515B3AC" w14:textId="77777777" w:rsidR="00853EE2" w:rsidRPr="001279B9" w:rsidRDefault="00853EE2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hyperlink r:id="rId13" w:history="1">
                        <w:r w:rsidRPr="001279B9">
                          <w:rPr>
                            <w:rStyle w:val="Link"/>
                            <w:rFonts w:ascii="Arial" w:hAnsi="Arial" w:cs="Arial"/>
                            <w:color w:val="auto"/>
                            <w:szCs w:val="22"/>
                            <w:u w:val="none"/>
                          </w:rPr>
                          <w:t>vonVulte@soudal.com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1494FE0" w14:textId="77777777" w:rsidR="009177EC" w:rsidRPr="00172ABB" w:rsidRDefault="009177EC" w:rsidP="00172ABB">
      <w:pPr>
        <w:tabs>
          <w:tab w:val="left" w:pos="960"/>
        </w:tabs>
        <w:rPr>
          <w:rFonts w:ascii="Arial" w:hAnsi="Arial" w:cs="Arial"/>
        </w:rPr>
      </w:pPr>
    </w:p>
    <w:sectPr w:rsidR="009177EC" w:rsidRPr="00172ABB" w:rsidSect="00EE0BBD">
      <w:headerReference w:type="default" r:id="rId14"/>
      <w:pgSz w:w="11900" w:h="16840"/>
      <w:pgMar w:top="2835" w:right="1695" w:bottom="992" w:left="1418" w:header="425" w:footer="2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892154" w14:textId="77777777" w:rsidR="00D42F8B" w:rsidRDefault="00D42F8B" w:rsidP="006712BF">
      <w:r>
        <w:separator/>
      </w:r>
    </w:p>
  </w:endnote>
  <w:endnote w:type="continuationSeparator" w:id="0">
    <w:p w14:paraId="1BEFA80F" w14:textId="77777777" w:rsidR="00D42F8B" w:rsidRDefault="00D42F8B" w:rsidP="00671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1D88A2" w14:textId="77777777" w:rsidR="00D42F8B" w:rsidRDefault="00D42F8B" w:rsidP="006712BF">
      <w:r>
        <w:separator/>
      </w:r>
    </w:p>
  </w:footnote>
  <w:footnote w:type="continuationSeparator" w:id="0">
    <w:p w14:paraId="23E18A1E" w14:textId="77777777" w:rsidR="00D42F8B" w:rsidRDefault="00D42F8B" w:rsidP="006712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3E2AEE" w14:textId="77777777" w:rsidR="00D42F8B" w:rsidRDefault="00D42F8B" w:rsidP="006712BF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21"/>
    <w:rsid w:val="00023697"/>
    <w:rsid w:val="00064E15"/>
    <w:rsid w:val="00073DB8"/>
    <w:rsid w:val="00087B1F"/>
    <w:rsid w:val="000937F4"/>
    <w:rsid w:val="00094378"/>
    <w:rsid w:val="000A0C2E"/>
    <w:rsid w:val="000A416A"/>
    <w:rsid w:val="000C2C2D"/>
    <w:rsid w:val="000D1992"/>
    <w:rsid w:val="000E30AD"/>
    <w:rsid w:val="000E4AED"/>
    <w:rsid w:val="000E73E8"/>
    <w:rsid w:val="001033C2"/>
    <w:rsid w:val="00125730"/>
    <w:rsid w:val="001279B9"/>
    <w:rsid w:val="00132458"/>
    <w:rsid w:val="00135A57"/>
    <w:rsid w:val="001504AD"/>
    <w:rsid w:val="001606B5"/>
    <w:rsid w:val="001717BF"/>
    <w:rsid w:val="00172ABB"/>
    <w:rsid w:val="001857B9"/>
    <w:rsid w:val="001E2B8C"/>
    <w:rsid w:val="001F165E"/>
    <w:rsid w:val="002002D6"/>
    <w:rsid w:val="00240E5D"/>
    <w:rsid w:val="00271A09"/>
    <w:rsid w:val="00271D86"/>
    <w:rsid w:val="00276C6E"/>
    <w:rsid w:val="002958BC"/>
    <w:rsid w:val="002B02D4"/>
    <w:rsid w:val="002B4ABF"/>
    <w:rsid w:val="002C7AF1"/>
    <w:rsid w:val="002F1FE0"/>
    <w:rsid w:val="00307EFA"/>
    <w:rsid w:val="00315494"/>
    <w:rsid w:val="00324E2A"/>
    <w:rsid w:val="00351047"/>
    <w:rsid w:val="00353321"/>
    <w:rsid w:val="00373423"/>
    <w:rsid w:val="0037430B"/>
    <w:rsid w:val="00386DDC"/>
    <w:rsid w:val="003B2EED"/>
    <w:rsid w:val="003B4A0A"/>
    <w:rsid w:val="003D3E91"/>
    <w:rsid w:val="0044670A"/>
    <w:rsid w:val="004564B4"/>
    <w:rsid w:val="00477397"/>
    <w:rsid w:val="00494449"/>
    <w:rsid w:val="004B28A6"/>
    <w:rsid w:val="004C0B1F"/>
    <w:rsid w:val="004C6207"/>
    <w:rsid w:val="004E0475"/>
    <w:rsid w:val="00522A0F"/>
    <w:rsid w:val="00524633"/>
    <w:rsid w:val="00530552"/>
    <w:rsid w:val="005611CA"/>
    <w:rsid w:val="00573AF4"/>
    <w:rsid w:val="00586C8F"/>
    <w:rsid w:val="005A4A04"/>
    <w:rsid w:val="005A5FA3"/>
    <w:rsid w:val="005D48C0"/>
    <w:rsid w:val="005E14D7"/>
    <w:rsid w:val="006133AC"/>
    <w:rsid w:val="006274A0"/>
    <w:rsid w:val="006712BF"/>
    <w:rsid w:val="00683881"/>
    <w:rsid w:val="006A0511"/>
    <w:rsid w:val="006A6409"/>
    <w:rsid w:val="006C066C"/>
    <w:rsid w:val="006F6C3B"/>
    <w:rsid w:val="00704620"/>
    <w:rsid w:val="0071450B"/>
    <w:rsid w:val="00730D80"/>
    <w:rsid w:val="007519B2"/>
    <w:rsid w:val="00770752"/>
    <w:rsid w:val="0077583A"/>
    <w:rsid w:val="00777406"/>
    <w:rsid w:val="0078163B"/>
    <w:rsid w:val="00783626"/>
    <w:rsid w:val="007A4F52"/>
    <w:rsid w:val="007B7C89"/>
    <w:rsid w:val="007C30AC"/>
    <w:rsid w:val="007D301A"/>
    <w:rsid w:val="007D4E82"/>
    <w:rsid w:val="007F4165"/>
    <w:rsid w:val="00812528"/>
    <w:rsid w:val="00814688"/>
    <w:rsid w:val="00831746"/>
    <w:rsid w:val="008470D4"/>
    <w:rsid w:val="00850C81"/>
    <w:rsid w:val="00853EE2"/>
    <w:rsid w:val="0086495E"/>
    <w:rsid w:val="00877091"/>
    <w:rsid w:val="00884A3D"/>
    <w:rsid w:val="00885A4C"/>
    <w:rsid w:val="008C2ADA"/>
    <w:rsid w:val="009177EC"/>
    <w:rsid w:val="0094037E"/>
    <w:rsid w:val="00965A12"/>
    <w:rsid w:val="00980E54"/>
    <w:rsid w:val="00982BA5"/>
    <w:rsid w:val="00982CE1"/>
    <w:rsid w:val="009B13F2"/>
    <w:rsid w:val="009B61D0"/>
    <w:rsid w:val="009E2B97"/>
    <w:rsid w:val="009F5B3E"/>
    <w:rsid w:val="00A0103C"/>
    <w:rsid w:val="00A07781"/>
    <w:rsid w:val="00A13267"/>
    <w:rsid w:val="00A27783"/>
    <w:rsid w:val="00A32877"/>
    <w:rsid w:val="00A50CF8"/>
    <w:rsid w:val="00A61140"/>
    <w:rsid w:val="00A9310B"/>
    <w:rsid w:val="00AB4DA3"/>
    <w:rsid w:val="00AE0705"/>
    <w:rsid w:val="00AE4D2D"/>
    <w:rsid w:val="00AE62B7"/>
    <w:rsid w:val="00AF53AB"/>
    <w:rsid w:val="00B05A91"/>
    <w:rsid w:val="00B455B7"/>
    <w:rsid w:val="00B70D78"/>
    <w:rsid w:val="00BA3D1C"/>
    <w:rsid w:val="00BB673B"/>
    <w:rsid w:val="00BB76CC"/>
    <w:rsid w:val="00BE1C85"/>
    <w:rsid w:val="00BE5909"/>
    <w:rsid w:val="00C45CF5"/>
    <w:rsid w:val="00C46007"/>
    <w:rsid w:val="00C604D4"/>
    <w:rsid w:val="00C62ACF"/>
    <w:rsid w:val="00C81514"/>
    <w:rsid w:val="00C93453"/>
    <w:rsid w:val="00CA0BDC"/>
    <w:rsid w:val="00CA1452"/>
    <w:rsid w:val="00CD7B29"/>
    <w:rsid w:val="00CF2377"/>
    <w:rsid w:val="00D054B6"/>
    <w:rsid w:val="00D10D5F"/>
    <w:rsid w:val="00D14CD9"/>
    <w:rsid w:val="00D24E14"/>
    <w:rsid w:val="00D42F8B"/>
    <w:rsid w:val="00D51BAC"/>
    <w:rsid w:val="00D64221"/>
    <w:rsid w:val="00D66B06"/>
    <w:rsid w:val="00D9301B"/>
    <w:rsid w:val="00DA127F"/>
    <w:rsid w:val="00DB1572"/>
    <w:rsid w:val="00DC2817"/>
    <w:rsid w:val="00E11D3C"/>
    <w:rsid w:val="00E208BD"/>
    <w:rsid w:val="00E26591"/>
    <w:rsid w:val="00E835FC"/>
    <w:rsid w:val="00E87FF1"/>
    <w:rsid w:val="00E908B2"/>
    <w:rsid w:val="00EB3351"/>
    <w:rsid w:val="00EB54F5"/>
    <w:rsid w:val="00EC289C"/>
    <w:rsid w:val="00EC2DB1"/>
    <w:rsid w:val="00EC693E"/>
    <w:rsid w:val="00ED26AC"/>
    <w:rsid w:val="00ED3366"/>
    <w:rsid w:val="00EE0BBD"/>
    <w:rsid w:val="00EF47E3"/>
    <w:rsid w:val="00F06D10"/>
    <w:rsid w:val="00F16DB4"/>
    <w:rsid w:val="00F31FA7"/>
    <w:rsid w:val="00F3215D"/>
    <w:rsid w:val="00F4272A"/>
    <w:rsid w:val="00F45BCE"/>
    <w:rsid w:val="00F62535"/>
    <w:rsid w:val="00F64021"/>
    <w:rsid w:val="00F74644"/>
    <w:rsid w:val="00F95CFF"/>
    <w:rsid w:val="00FA13C0"/>
    <w:rsid w:val="00FB301F"/>
    <w:rsid w:val="00FD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F830F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B2EE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3B2EED"/>
    <w:rPr>
      <w:rFonts w:ascii="Lucida Grande" w:hAnsi="Lucida Grande"/>
      <w:sz w:val="18"/>
      <w:szCs w:val="18"/>
    </w:rPr>
  </w:style>
  <w:style w:type="character" w:styleId="Link">
    <w:name w:val="Hyperlink"/>
    <w:uiPriority w:val="99"/>
    <w:unhideWhenUsed/>
    <w:rsid w:val="009177EC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6712BF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6712BF"/>
    <w:rPr>
      <w:sz w:val="24"/>
      <w:szCs w:val="24"/>
    </w:rPr>
  </w:style>
  <w:style w:type="character" w:styleId="GesichteterLink">
    <w:name w:val="FollowedHyperlink"/>
    <w:uiPriority w:val="99"/>
    <w:semiHidden/>
    <w:unhideWhenUsed/>
    <w:rsid w:val="006C066C"/>
    <w:rPr>
      <w:color w:val="800080"/>
      <w:u w:val="single"/>
    </w:rPr>
  </w:style>
  <w:style w:type="character" w:customStyle="1" w:styleId="hall-name">
    <w:name w:val="hall-name"/>
    <w:rsid w:val="0071450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B2EE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3B2EED"/>
    <w:rPr>
      <w:rFonts w:ascii="Lucida Grande" w:hAnsi="Lucida Grande"/>
      <w:sz w:val="18"/>
      <w:szCs w:val="18"/>
    </w:rPr>
  </w:style>
  <w:style w:type="character" w:styleId="Link">
    <w:name w:val="Hyperlink"/>
    <w:uiPriority w:val="99"/>
    <w:unhideWhenUsed/>
    <w:rsid w:val="009177EC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6712BF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6712BF"/>
    <w:rPr>
      <w:sz w:val="24"/>
      <w:szCs w:val="24"/>
    </w:rPr>
  </w:style>
  <w:style w:type="character" w:styleId="GesichteterLink">
    <w:name w:val="FollowedHyperlink"/>
    <w:uiPriority w:val="99"/>
    <w:semiHidden/>
    <w:unhideWhenUsed/>
    <w:rsid w:val="006C066C"/>
    <w:rPr>
      <w:color w:val="800080"/>
      <w:u w:val="single"/>
    </w:rPr>
  </w:style>
  <w:style w:type="character" w:customStyle="1" w:styleId="hall-name">
    <w:name w:val="hall-name"/>
    <w:rsid w:val="00714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Nazemi@brandrevier.com" TargetMode="External"/><Relationship Id="rId12" Type="http://schemas.openxmlformats.org/officeDocument/2006/relationships/hyperlink" Target="mailto:vonVulte@soudal.com" TargetMode="External"/><Relationship Id="rId13" Type="http://schemas.openxmlformats.org/officeDocument/2006/relationships/hyperlink" Target="mailto:vonVulte@soudal.com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Nazemi@brandrevier.com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A1C054-319C-084D-B2A5-99ACBA65A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454</Words>
  <Characters>2862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comessen public relations GmbH</Company>
  <LinksUpToDate>false</LinksUpToDate>
  <CharactersWithSpaces>3310</CharactersWithSpaces>
  <SharedDoc>false</SharedDoc>
  <HyperlinkBase/>
  <HLinks>
    <vt:vector size="30" baseType="variant">
      <vt:variant>
        <vt:i4>5374076</vt:i4>
      </vt:variant>
      <vt:variant>
        <vt:i4>3</vt:i4>
      </vt:variant>
      <vt:variant>
        <vt:i4>0</vt:i4>
      </vt:variant>
      <vt:variant>
        <vt:i4>5</vt:i4>
      </vt:variant>
      <vt:variant>
        <vt:lpwstr>mailto:vonVulte@soudal.com</vt:lpwstr>
      </vt:variant>
      <vt:variant>
        <vt:lpwstr/>
      </vt:variant>
      <vt:variant>
        <vt:i4>6291531</vt:i4>
      </vt:variant>
      <vt:variant>
        <vt:i4>0</vt:i4>
      </vt:variant>
      <vt:variant>
        <vt:i4>0</vt:i4>
      </vt:variant>
      <vt:variant>
        <vt:i4>5</vt:i4>
      </vt:variant>
      <vt:variant>
        <vt:lpwstr>mailto:Lafrenz@brandrevier.com</vt:lpwstr>
      </vt:variant>
      <vt:variant>
        <vt:lpwstr/>
      </vt:variant>
      <vt:variant>
        <vt:i4>3670044</vt:i4>
      </vt:variant>
      <vt:variant>
        <vt:i4>5476</vt:i4>
      </vt:variant>
      <vt:variant>
        <vt:i4>1025</vt:i4>
      </vt:variant>
      <vt:variant>
        <vt:i4>1</vt:i4>
      </vt:variant>
      <vt:variant>
        <vt:lpwstr>Bildschirmfoto 2015-01-15 um 11</vt:lpwstr>
      </vt:variant>
      <vt:variant>
        <vt:lpwstr/>
      </vt:variant>
      <vt:variant>
        <vt:i4>3670044</vt:i4>
      </vt:variant>
      <vt:variant>
        <vt:i4>5653</vt:i4>
      </vt:variant>
      <vt:variant>
        <vt:i4>1026</vt:i4>
      </vt:variant>
      <vt:variant>
        <vt:i4>1</vt:i4>
      </vt:variant>
      <vt:variant>
        <vt:lpwstr>Bildschirmfoto 2015-01-15 um 11</vt:lpwstr>
      </vt:variant>
      <vt:variant>
        <vt:lpwstr/>
      </vt:variant>
      <vt:variant>
        <vt:i4>3670044</vt:i4>
      </vt:variant>
      <vt:variant>
        <vt:i4>5768</vt:i4>
      </vt:variant>
      <vt:variant>
        <vt:i4>1027</vt:i4>
      </vt:variant>
      <vt:variant>
        <vt:i4>1</vt:i4>
      </vt:variant>
      <vt:variant>
        <vt:lpwstr>Bildschirmfoto 2015-01-15 um 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Nazemi</dc:creator>
  <cp:keywords/>
  <dc:description/>
  <cp:lastModifiedBy>Tobias Nazemi</cp:lastModifiedBy>
  <cp:revision>3</cp:revision>
  <cp:lastPrinted>2015-09-02T09:37:00Z</cp:lastPrinted>
  <dcterms:created xsi:type="dcterms:W3CDTF">2015-09-01T16:46:00Z</dcterms:created>
  <dcterms:modified xsi:type="dcterms:W3CDTF">2015-09-02T09:46:00Z</dcterms:modified>
  <cp:category/>
</cp:coreProperties>
</file>