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B8D00" w14:textId="70E6BC0F" w:rsidR="007D538A" w:rsidRDefault="007D538A" w:rsidP="005C0EE8">
      <w:pPr>
        <w:rPr>
          <w:b/>
          <w:sz w:val="40"/>
        </w:rPr>
      </w:pPr>
      <w:r w:rsidRPr="006712BF">
        <w:rPr>
          <w:b/>
          <w:sz w:val="40"/>
        </w:rPr>
        <w:t>PRESSEINFORMATION</w:t>
      </w:r>
    </w:p>
    <w:p w14:paraId="6C1B3187" w14:textId="3DAD5E9A" w:rsidR="00A16738" w:rsidRPr="006712BF" w:rsidRDefault="00F65F86" w:rsidP="00A16738">
      <w:pPr>
        <w:jc w:val="right"/>
      </w:pPr>
      <w:r>
        <w:t>Januar 2017</w:t>
      </w:r>
    </w:p>
    <w:p w14:paraId="6A47F6DC" w14:textId="7A062572" w:rsidR="00A16738" w:rsidRPr="005F2A6A" w:rsidRDefault="002149F7" w:rsidP="002149F7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Cs w:val="32"/>
        </w:rPr>
        <w:t xml:space="preserve">Soudal auf der </w:t>
      </w:r>
      <w:r w:rsidRPr="003E514F">
        <w:rPr>
          <w:rFonts w:ascii="Arial" w:hAnsi="Arial"/>
          <w:b/>
          <w:szCs w:val="32"/>
        </w:rPr>
        <w:t>BAU 2017</w:t>
      </w:r>
    </w:p>
    <w:p w14:paraId="7F7E9D08" w14:textId="363FA1C5" w:rsidR="00C95FB4" w:rsidRPr="00A16738" w:rsidRDefault="007D538A" w:rsidP="002149F7">
      <w:pPr>
        <w:rPr>
          <w:b/>
          <w:sz w:val="32"/>
          <w:szCs w:val="32"/>
        </w:rPr>
      </w:pPr>
      <w:r w:rsidRPr="00A16738">
        <w:rPr>
          <w:b/>
          <w:sz w:val="32"/>
          <w:szCs w:val="32"/>
        </w:rPr>
        <w:t>Gl</w:t>
      </w:r>
      <w:r w:rsidR="00C95FB4" w:rsidRPr="00A16738">
        <w:rPr>
          <w:b/>
          <w:sz w:val="32"/>
          <w:szCs w:val="32"/>
        </w:rPr>
        <w:t>asklare Höchstleistung beim Dichten und Kleben</w:t>
      </w:r>
    </w:p>
    <w:p w14:paraId="22ADE2C3" w14:textId="6B0678A9" w:rsidR="00F23749" w:rsidRPr="00DF4224" w:rsidRDefault="00F23749" w:rsidP="005C0EE8">
      <w:pPr>
        <w:rPr>
          <w:b/>
        </w:rPr>
      </w:pPr>
      <w:r w:rsidRPr="00DF4224">
        <w:rPr>
          <w:b/>
        </w:rPr>
        <w:t xml:space="preserve">Soudal Fix All High Tack Clear </w:t>
      </w:r>
      <w:r w:rsidR="003070DE" w:rsidRPr="00DF4224">
        <w:rPr>
          <w:b/>
        </w:rPr>
        <w:t>für</w:t>
      </w:r>
      <w:r w:rsidRPr="00DF4224">
        <w:rPr>
          <w:b/>
        </w:rPr>
        <w:t xml:space="preserve"> transparente Klebefugen mit höchster Festigkeit / Sortiment der </w:t>
      </w:r>
      <w:r w:rsidR="00410D3A" w:rsidRPr="00DF4224">
        <w:rPr>
          <w:b/>
        </w:rPr>
        <w:t>Hybridpolymere</w:t>
      </w:r>
      <w:r w:rsidRPr="00DF4224">
        <w:rPr>
          <w:b/>
        </w:rPr>
        <w:t xml:space="preserve"> erweitert</w:t>
      </w:r>
    </w:p>
    <w:p w14:paraId="70B8F547" w14:textId="77777777" w:rsidR="0057712E" w:rsidRPr="00DF4224" w:rsidRDefault="0057712E" w:rsidP="005C0EE8">
      <w:bookmarkStart w:id="0" w:name="_GoBack"/>
      <w:bookmarkEnd w:id="0"/>
    </w:p>
    <w:p w14:paraId="51AD9C6E" w14:textId="704ED6AA" w:rsidR="00127362" w:rsidRPr="00DF4224" w:rsidRDefault="00C95FB4" w:rsidP="00551C74">
      <w:r w:rsidRPr="00DF4224">
        <w:rPr>
          <w:u w:val="single"/>
        </w:rPr>
        <w:t>Leverkusen</w:t>
      </w:r>
      <w:r w:rsidR="002149F7">
        <w:rPr>
          <w:u w:val="single"/>
        </w:rPr>
        <w:t xml:space="preserve"> </w:t>
      </w:r>
      <w:r w:rsidRPr="00DF4224">
        <w:rPr>
          <w:u w:val="single"/>
        </w:rPr>
        <w:t>/</w:t>
      </w:r>
      <w:r w:rsidR="002149F7">
        <w:rPr>
          <w:u w:val="single"/>
        </w:rPr>
        <w:t xml:space="preserve"> München </w:t>
      </w:r>
      <w:r w:rsidRPr="00DF4224">
        <w:t xml:space="preserve">– </w:t>
      </w:r>
      <w:r w:rsidR="006918EC" w:rsidRPr="00DF4224">
        <w:t xml:space="preserve">Soudal hat die Produktreihe seiner </w:t>
      </w:r>
      <w:r w:rsidR="00410D3A" w:rsidRPr="00DF4224">
        <w:t>Hybrid</w:t>
      </w:r>
      <w:r w:rsidR="00AE7F76">
        <w:t>-P</w:t>
      </w:r>
      <w:r w:rsidR="00410D3A" w:rsidRPr="00DF4224">
        <w:t>olymere</w:t>
      </w:r>
      <w:r w:rsidR="006918EC" w:rsidRPr="00DF4224">
        <w:t xml:space="preserve"> um einen transparenten Kleb- und Dichtstoff</w:t>
      </w:r>
      <w:r w:rsidR="005F020C" w:rsidRPr="00DF4224">
        <w:t xml:space="preserve"> ergänzt.</w:t>
      </w:r>
      <w:r w:rsidR="006918EC" w:rsidRPr="00DF4224">
        <w:t xml:space="preserve"> </w:t>
      </w:r>
      <w:r w:rsidR="005F020C" w:rsidRPr="00DF4224">
        <w:t>Das neu</w:t>
      </w:r>
      <w:r w:rsidR="00551C74" w:rsidRPr="00DF4224">
        <w:t>e</w:t>
      </w:r>
      <w:r w:rsidR="005F020C" w:rsidRPr="00DF4224">
        <w:t xml:space="preserve"> Fix All High Tack Clear härtet glasklar aus und </w:t>
      </w:r>
      <w:r w:rsidR="00551C74" w:rsidRPr="00DF4224">
        <w:t xml:space="preserve">eignet sich für Hochleistungsverklebungen aller Art. </w:t>
      </w:r>
      <w:r w:rsidR="00127362" w:rsidRPr="00DF4224">
        <w:t xml:space="preserve">Mit </w:t>
      </w:r>
      <w:r w:rsidR="001A4372" w:rsidRPr="00DF4224">
        <w:t xml:space="preserve">einer Endfestigkeit von 320 kg/10 </w:t>
      </w:r>
      <w:r w:rsidR="00127362" w:rsidRPr="00DF4224">
        <w:t>cm</w:t>
      </w:r>
      <w:r w:rsidR="00127362" w:rsidRPr="00DF4224">
        <w:rPr>
          <w:vertAlign w:val="superscript"/>
        </w:rPr>
        <w:t>2</w:t>
      </w:r>
      <w:r w:rsidR="00127362" w:rsidRPr="00DF4224">
        <w:t xml:space="preserve"> ist Fix All High Tack </w:t>
      </w:r>
      <w:r w:rsidR="003070DE" w:rsidRPr="00DF4224">
        <w:t xml:space="preserve">Clear </w:t>
      </w:r>
      <w:r w:rsidR="00127362" w:rsidRPr="00DF4224">
        <w:t xml:space="preserve">der </w:t>
      </w:r>
      <w:r w:rsidRPr="00DF4224">
        <w:t xml:space="preserve">derzeit </w:t>
      </w:r>
      <w:r w:rsidR="00127362" w:rsidRPr="00DF4224">
        <w:t>stärk</w:t>
      </w:r>
      <w:r w:rsidR="00491A16">
        <w:t>s</w:t>
      </w:r>
      <w:r w:rsidR="00127362" w:rsidRPr="00DF4224">
        <w:t xml:space="preserve">te transparente </w:t>
      </w:r>
      <w:r w:rsidR="00410D3A" w:rsidRPr="00DF4224">
        <w:t>Hybridpolymer</w:t>
      </w:r>
      <w:r w:rsidR="00F23749" w:rsidRPr="00DF4224">
        <w:t>-K</w:t>
      </w:r>
      <w:r w:rsidR="00127362" w:rsidRPr="00DF4224">
        <w:t>leb</w:t>
      </w:r>
      <w:r w:rsidR="00F23749" w:rsidRPr="00DF4224">
        <w:t>- und Dicht</w:t>
      </w:r>
      <w:r w:rsidR="003A6329" w:rsidRPr="00DF4224">
        <w:t>stoff am Markt.</w:t>
      </w:r>
    </w:p>
    <w:p w14:paraId="3FA6D777" w14:textId="77777777" w:rsidR="00D573E2" w:rsidRPr="00DF4224" w:rsidRDefault="00D573E2" w:rsidP="005C0EE8"/>
    <w:p w14:paraId="13E9B446" w14:textId="0A007AD9" w:rsidR="006E514A" w:rsidRPr="00DF4224" w:rsidRDefault="006E514A" w:rsidP="005C0EE8">
      <w:pPr>
        <w:rPr>
          <w:b/>
        </w:rPr>
      </w:pPr>
      <w:r w:rsidRPr="00DF4224">
        <w:rPr>
          <w:b/>
        </w:rPr>
        <w:t xml:space="preserve">Transparente Verklebung </w:t>
      </w:r>
    </w:p>
    <w:p w14:paraId="596205E6" w14:textId="1B8E2F45" w:rsidR="0009189C" w:rsidRDefault="00C47AF7" w:rsidP="005C0EE8">
      <w:r w:rsidRPr="00DF4224">
        <w:t xml:space="preserve">Fix All High Tack Clear </w:t>
      </w:r>
      <w:r w:rsidR="00551C74" w:rsidRPr="00DF4224">
        <w:t>ermöglicht</w:t>
      </w:r>
      <w:r w:rsidRPr="00DF4224">
        <w:t xml:space="preserve"> s</w:t>
      </w:r>
      <w:r w:rsidR="00551C74" w:rsidRPr="00DF4224">
        <w:t>pannungsfreies</w:t>
      </w:r>
      <w:r w:rsidRPr="00DF4224">
        <w:t xml:space="preserve"> </w:t>
      </w:r>
      <w:r w:rsidR="00861E73" w:rsidRPr="00DF4224">
        <w:t xml:space="preserve">Kleben, Abdichten und Montieren auf fast allen Oberflächen. </w:t>
      </w:r>
      <w:r w:rsidR="00364F6B" w:rsidRPr="00DF4224">
        <w:t xml:space="preserve">Vor allem Anwendungen mit transparenten Materialien wie Glas profitieren von dem </w:t>
      </w:r>
      <w:r w:rsidR="00410D3A" w:rsidRPr="00DF4224">
        <w:t>Hybrid</w:t>
      </w:r>
      <w:r w:rsidR="00AE7F76">
        <w:t>-P</w:t>
      </w:r>
      <w:r w:rsidR="00410D3A" w:rsidRPr="00DF4224">
        <w:t>olymer</w:t>
      </w:r>
      <w:r w:rsidR="00364F6B" w:rsidRPr="00DF4224">
        <w:t xml:space="preserve">, das im Gegensatz zu anderen Klebern vollständig klar und ohne Farbstich aushärtet. Darüber hinaus kann Fix All High Tack Clear auf </w:t>
      </w:r>
      <w:r w:rsidR="00C36DBB" w:rsidRPr="00DF4224">
        <w:t xml:space="preserve">Holz, Metall, Stein, Beton, </w:t>
      </w:r>
      <w:r w:rsidR="00861E73" w:rsidRPr="00DF4224">
        <w:t>Keramik</w:t>
      </w:r>
      <w:r w:rsidR="008061FC">
        <w:t xml:space="preserve"> sowie</w:t>
      </w:r>
      <w:r w:rsidR="00F746E1">
        <w:t xml:space="preserve"> </w:t>
      </w:r>
      <w:r w:rsidR="00C36DBB">
        <w:t>verschiedene</w:t>
      </w:r>
      <w:r w:rsidR="008C3B2D">
        <w:t>n</w:t>
      </w:r>
      <w:r w:rsidR="00C36DBB">
        <w:t xml:space="preserve"> Kunststoffe</w:t>
      </w:r>
      <w:r w:rsidR="00364F6B">
        <w:t>n</w:t>
      </w:r>
      <w:r w:rsidR="00C36DBB">
        <w:t xml:space="preserve"> </w:t>
      </w:r>
      <w:r w:rsidR="00364F6B">
        <w:t>eingesetzt werden</w:t>
      </w:r>
      <w:r w:rsidR="009A3FDF">
        <w:t>.</w:t>
      </w:r>
    </w:p>
    <w:p w14:paraId="432E1A4E" w14:textId="77777777" w:rsidR="001A4372" w:rsidRDefault="001A4372" w:rsidP="005C0EE8"/>
    <w:p w14:paraId="5C20A2ED" w14:textId="418E874F" w:rsidR="00127362" w:rsidRPr="006E514A" w:rsidRDefault="00127362" w:rsidP="005C0EE8">
      <w:pPr>
        <w:rPr>
          <w:b/>
        </w:rPr>
      </w:pPr>
      <w:r w:rsidRPr="006E514A">
        <w:rPr>
          <w:b/>
        </w:rPr>
        <w:t xml:space="preserve">Höchste </w:t>
      </w:r>
      <w:r w:rsidR="006E514A" w:rsidRPr="006E514A">
        <w:rPr>
          <w:b/>
        </w:rPr>
        <w:t xml:space="preserve">Klebkraft </w:t>
      </w:r>
    </w:p>
    <w:p w14:paraId="7BB0D70E" w14:textId="42186098" w:rsidR="00321E50" w:rsidRDefault="00321E50" w:rsidP="00321E50">
      <w:r>
        <w:t>Eine hohe Anfangshaftung von 125 kg/m</w:t>
      </w:r>
      <w:r w:rsidRPr="008C136C">
        <w:rPr>
          <w:vertAlign w:val="superscript"/>
        </w:rPr>
        <w:t>2</w:t>
      </w:r>
      <w:r>
        <w:t xml:space="preserve"> </w:t>
      </w:r>
      <w:r w:rsidR="008C3B2D">
        <w:t>und</w:t>
      </w:r>
      <w:r>
        <w:t xml:space="preserve"> </w:t>
      </w:r>
      <w:r w:rsidR="008C3B2D">
        <w:t>die</w:t>
      </w:r>
      <w:r>
        <w:t xml:space="preserve"> außergewöhnlich</w:t>
      </w:r>
      <w:r w:rsidR="008C3B2D">
        <w:t xml:space="preserve"> hohe</w:t>
      </w:r>
      <w:r>
        <w:t xml:space="preserve"> Endfestigkeit von 320 kg/10 cm</w:t>
      </w:r>
      <w:r w:rsidRPr="00551C74">
        <w:rPr>
          <w:vertAlign w:val="superscript"/>
        </w:rPr>
        <w:t>2</w:t>
      </w:r>
      <w:r>
        <w:t xml:space="preserve"> ermöglich</w:t>
      </w:r>
      <w:r w:rsidR="008C3B2D">
        <w:t>en</w:t>
      </w:r>
      <w:r>
        <w:t xml:space="preserve"> Direktverklebungen auch für dynamisch beanspruchte, strukturelle Verklebungen. Die hohe Endhaftung geht einher mit einer </w:t>
      </w:r>
      <w:proofErr w:type="spellStart"/>
      <w:r>
        <w:t>Shore</w:t>
      </w:r>
      <w:proofErr w:type="spellEnd"/>
      <w:r>
        <w:t>-Härte von A55 +/-5. Für Anwendungen</w:t>
      </w:r>
      <w:r w:rsidR="00491A16">
        <w:t>,</w:t>
      </w:r>
      <w:r>
        <w:t xml:space="preserve"> bei denen es stattdessen auf einen transparenten Kleb- und Dichtstoff mit besonders hoher Elastizität ankommt, empfieh</w:t>
      </w:r>
      <w:r w:rsidR="003A6329">
        <w:t>lt sich Soudal Fix All Crystal.</w:t>
      </w:r>
    </w:p>
    <w:p w14:paraId="79A45C76" w14:textId="77777777" w:rsidR="008061FC" w:rsidRDefault="008061FC" w:rsidP="005C0EE8"/>
    <w:p w14:paraId="13CC16E2" w14:textId="73616A09" w:rsidR="007D538A" w:rsidRPr="00DF4224" w:rsidRDefault="008061FC" w:rsidP="005C0EE8">
      <w:r>
        <w:lastRenderedPageBreak/>
        <w:t xml:space="preserve">Fix All High Tack Clear </w:t>
      </w:r>
      <w:r w:rsidR="00FA4649">
        <w:t xml:space="preserve">wird in einer neuen, ebenfalls transparenten Kartusche geliefert und </w:t>
      </w:r>
      <w:r>
        <w:t>kann</w:t>
      </w:r>
      <w:r w:rsidR="00BC42FF">
        <w:t xml:space="preserve"> </w:t>
      </w:r>
      <w:r w:rsidR="00584F46">
        <w:t xml:space="preserve">bei vielen Witterungsbedingungen </w:t>
      </w:r>
      <w:r w:rsidR="00FA4649">
        <w:t xml:space="preserve">sowie auf feuchten Untergründen </w:t>
      </w:r>
      <w:r w:rsidR="00584F46">
        <w:t>verarbeitet werden</w:t>
      </w:r>
      <w:r w:rsidR="00FA4649">
        <w:t>.</w:t>
      </w:r>
      <w:r w:rsidR="003731D1">
        <w:t xml:space="preserve"> </w:t>
      </w:r>
      <w:r w:rsidR="001F626A">
        <w:t>Es eignet sich f</w:t>
      </w:r>
      <w:r w:rsidR="007934F3">
        <w:t xml:space="preserve">ür Innen- und Außenanwendungen </w:t>
      </w:r>
      <w:r w:rsidR="008C3B2D">
        <w:t xml:space="preserve">inklusive </w:t>
      </w:r>
      <w:r w:rsidR="005F020C">
        <w:t>Sanitärräume</w:t>
      </w:r>
      <w:r w:rsidR="007934F3">
        <w:t xml:space="preserve">. </w:t>
      </w:r>
      <w:r w:rsidR="00447479">
        <w:t xml:space="preserve">Nach dem Aushärten kann Fix All High Tech Clear </w:t>
      </w:r>
      <w:r w:rsidR="00E47260">
        <w:t>direkt</w:t>
      </w:r>
      <w:r w:rsidR="00447479">
        <w:t xml:space="preserve"> </w:t>
      </w:r>
      <w:r w:rsidR="00447479" w:rsidRPr="00DF4224">
        <w:t>überstrichen we</w:t>
      </w:r>
      <w:r w:rsidR="003A6329" w:rsidRPr="00DF4224">
        <w:t>rden.</w:t>
      </w:r>
    </w:p>
    <w:p w14:paraId="17968F35" w14:textId="77777777" w:rsidR="007D538A" w:rsidRPr="00DF4224" w:rsidRDefault="007D538A" w:rsidP="005C0EE8"/>
    <w:p w14:paraId="5D158ED4" w14:textId="38B8391E" w:rsidR="006E514A" w:rsidRPr="00DF4224" w:rsidRDefault="006E514A" w:rsidP="005C0EE8">
      <w:pPr>
        <w:rPr>
          <w:b/>
        </w:rPr>
      </w:pPr>
      <w:r w:rsidRPr="00DF4224">
        <w:rPr>
          <w:b/>
        </w:rPr>
        <w:t xml:space="preserve">Alleskönner </w:t>
      </w:r>
      <w:r w:rsidR="00410D3A" w:rsidRPr="00DF4224">
        <w:rPr>
          <w:b/>
        </w:rPr>
        <w:t>Hybrid</w:t>
      </w:r>
      <w:r w:rsidR="00713951">
        <w:rPr>
          <w:b/>
        </w:rPr>
        <w:t>-P</w:t>
      </w:r>
      <w:r w:rsidR="00410D3A" w:rsidRPr="00DF4224">
        <w:rPr>
          <w:b/>
        </w:rPr>
        <w:t>olymere</w:t>
      </w:r>
      <w:r w:rsidRPr="00DF4224">
        <w:rPr>
          <w:b/>
        </w:rPr>
        <w:t xml:space="preserve"> </w:t>
      </w:r>
    </w:p>
    <w:p w14:paraId="6E927368" w14:textId="0E73FF94" w:rsidR="00D573E2" w:rsidRDefault="00D573E2" w:rsidP="00D573E2">
      <w:r w:rsidRPr="00DF4224">
        <w:t xml:space="preserve">Im Vergleich zu einfachen Montageklebern zeichnen sich </w:t>
      </w:r>
      <w:r w:rsidR="00410D3A" w:rsidRPr="00DF4224">
        <w:t>Hybrid</w:t>
      </w:r>
      <w:r w:rsidR="00AE7F76">
        <w:t>-P</w:t>
      </w:r>
      <w:r w:rsidR="00410D3A" w:rsidRPr="00DF4224">
        <w:t>olymere</w:t>
      </w:r>
      <w:r w:rsidRPr="00DF4224">
        <w:t xml:space="preserve"> </w:t>
      </w:r>
      <w:r w:rsidR="006A3427" w:rsidRPr="00DF4224">
        <w:t xml:space="preserve">der Soudal Fix All-Produktreihe </w:t>
      </w:r>
      <w:r w:rsidRPr="00DF4224">
        <w:t>durch ein wesentlich breiteres Anwendungsspektrum aus. Sie kleben nicht nur alle bauüblichen Materialien auf allen Untergründen</w:t>
      </w:r>
      <w:r w:rsidR="00321E50" w:rsidRPr="00DF4224">
        <w:t>,</w:t>
      </w:r>
      <w:r w:rsidRPr="00DF4224">
        <w:t xml:space="preserve"> sie eignen sich aufgrund ihrer Flexibilität auch zum Dichten und Verfugen. Darüber hinaus sind sie </w:t>
      </w:r>
      <w:proofErr w:type="spellStart"/>
      <w:r w:rsidRPr="00DF4224">
        <w:t>isocyanat</w:t>
      </w:r>
      <w:proofErr w:type="spellEnd"/>
      <w:r w:rsidRPr="00DF4224">
        <w:t>- und lösem</w:t>
      </w:r>
      <w:r w:rsidR="00491A16">
        <w:t>ittelfrei und</w:t>
      </w:r>
      <w:r w:rsidRPr="00DF4224">
        <w:t xml:space="preserve"> können sehr emissionsarm (EC1plus) ausgeführt werden</w:t>
      </w:r>
      <w:r w:rsidR="00321E50" w:rsidRPr="00DF4224">
        <w:t xml:space="preserve">. </w:t>
      </w:r>
      <w:r w:rsidRPr="00DF4224">
        <w:t>Selbst bei niedrigen Temperaturen bleiben sie permanent elastisch und sind komplett geruchlos</w:t>
      </w:r>
      <w:r w:rsidRPr="00D573E2">
        <w:t>.</w:t>
      </w:r>
    </w:p>
    <w:p w14:paraId="56C20586" w14:textId="77777777" w:rsidR="00BA7D89" w:rsidRPr="00D573E2" w:rsidRDefault="00BA7D89" w:rsidP="00D573E2"/>
    <w:p w14:paraId="416F2A1E" w14:textId="77777777" w:rsidR="00BA7D89" w:rsidRPr="004167D6" w:rsidRDefault="00BA7D89" w:rsidP="00BA7D89">
      <w:r w:rsidRPr="006712BF">
        <w:rPr>
          <w:b/>
        </w:rPr>
        <w:t>Über Soudal</w:t>
      </w:r>
    </w:p>
    <w:p w14:paraId="60AF88AE" w14:textId="77777777" w:rsidR="00BA7D89" w:rsidRPr="00D22F2F" w:rsidRDefault="00BA7D89" w:rsidP="00BA7D89">
      <w:pPr>
        <w:spacing w:line="276" w:lineRule="auto"/>
      </w:pPr>
      <w:r>
        <w:t>Soudal ist Europas führender</w:t>
      </w:r>
      <w:r w:rsidRPr="006712BF"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t>Weltmarktführer</w:t>
      </w:r>
      <w:proofErr w:type="spellEnd"/>
      <w:r w:rsidRPr="006712BF">
        <w:t xml:space="preserve">. In Deutschland, Österreich, Großbritannien, Frankreich und mehr als 35 weiteren Ländern ist Soudal mit eigenen </w:t>
      </w:r>
      <w:proofErr w:type="spellStart"/>
      <w:r w:rsidRPr="006712BF">
        <w:t>Verkaufsbüros</w:t>
      </w:r>
      <w:proofErr w:type="spellEnd"/>
      <w:r w:rsidRPr="006712BF"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t>für</w:t>
      </w:r>
      <w:proofErr w:type="spellEnd"/>
      <w:r w:rsidRPr="006712BF">
        <w:t xml:space="preserve"> </w:t>
      </w:r>
      <w:proofErr w:type="spellStart"/>
      <w:r w:rsidRPr="006712BF">
        <w:t>Profiverarbeiter</w:t>
      </w:r>
      <w:proofErr w:type="spellEnd"/>
      <w:r w:rsidRPr="006712BF">
        <w:t xml:space="preserve">, Do-it-yourself-Fachhandel sowie Industrie &amp; Transport. Standort des deutschen Servicecenters ist Leverkusen. </w:t>
      </w:r>
    </w:p>
    <w:p w14:paraId="491B5580" w14:textId="77777777" w:rsidR="00BA7D89" w:rsidRDefault="00BA7D89" w:rsidP="00BA7D89">
      <w:pPr>
        <w:spacing w:line="276" w:lineRule="auto"/>
      </w:pPr>
    </w:p>
    <w:p w14:paraId="38ABE49F" w14:textId="77777777" w:rsidR="00BA7D89" w:rsidRDefault="00BA7D89" w:rsidP="00BA7D89">
      <w:pPr>
        <w:spacing w:line="276" w:lineRule="auto"/>
      </w:pPr>
    </w:p>
    <w:p w14:paraId="356E686D" w14:textId="72D66770" w:rsidR="00BA7D89" w:rsidRPr="006712BF" w:rsidRDefault="00BA7D89" w:rsidP="00BA7D89">
      <w:pPr>
        <w:spacing w:line="276" w:lineRule="auto"/>
      </w:pPr>
      <w:r>
        <w:t>2.121 Zeichen (</w:t>
      </w:r>
      <w:proofErr w:type="spellStart"/>
      <w:r>
        <w:t>inkl.Leerzeichen</w:t>
      </w:r>
      <w:proofErr w:type="spellEnd"/>
      <w:r>
        <w:t xml:space="preserve">, ohne </w:t>
      </w:r>
      <w:proofErr w:type="spellStart"/>
      <w:r>
        <w:t>Abbinder</w:t>
      </w:r>
      <w:proofErr w:type="spellEnd"/>
      <w:r>
        <w:t>)</w:t>
      </w:r>
    </w:p>
    <w:p w14:paraId="67A8EE12" w14:textId="77777777" w:rsidR="00BA7D89" w:rsidRDefault="00BA7D89" w:rsidP="00BA7D89">
      <w:pPr>
        <w:spacing w:line="276" w:lineRule="auto"/>
      </w:pPr>
    </w:p>
    <w:p w14:paraId="1632BCD5" w14:textId="77777777" w:rsidR="00DF4224" w:rsidRDefault="00DF4224">
      <w:pPr>
        <w:spacing w:line="240" w:lineRule="auto"/>
        <w:rPr>
          <w:rFonts w:eastAsia="Arial Unicode MS" w:cs="Arial Unicode MS"/>
          <w:b/>
          <w:color w:val="000000"/>
          <w:bdr w:val="nil"/>
          <w:lang w:eastAsia="de-DE"/>
        </w:rPr>
      </w:pPr>
      <w:r>
        <w:rPr>
          <w:b/>
        </w:rPr>
        <w:br w:type="page"/>
      </w:r>
    </w:p>
    <w:p w14:paraId="65FEA74C" w14:textId="1AF95D24" w:rsidR="00DF4224" w:rsidRPr="00BA7D89" w:rsidRDefault="00BA7D89" w:rsidP="00DF4224">
      <w:pPr>
        <w:pStyle w:val="Text"/>
        <w:spacing w:line="360" w:lineRule="auto"/>
        <w:rPr>
          <w:rFonts w:ascii="Arial" w:hAnsi="Arial"/>
          <w:b/>
          <w:sz w:val="28"/>
          <w:szCs w:val="28"/>
        </w:rPr>
      </w:pPr>
      <w:r w:rsidRPr="00BA7D89">
        <w:rPr>
          <w:rFonts w:ascii="Arial" w:hAnsi="Arial"/>
          <w:b/>
          <w:sz w:val="28"/>
          <w:szCs w:val="28"/>
        </w:rPr>
        <w:lastRenderedPageBreak/>
        <w:t>Pressefotos:</w:t>
      </w:r>
    </w:p>
    <w:p w14:paraId="16B80467" w14:textId="77777777" w:rsidR="00BA7D89" w:rsidRPr="005F2A6A" w:rsidRDefault="00BA7D89" w:rsidP="00DF4224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</w:p>
    <w:p w14:paraId="4004AAB8" w14:textId="77777777" w:rsidR="00DF4224" w:rsidRDefault="00DF4224" w:rsidP="00DF4224">
      <w:r>
        <w:rPr>
          <w:noProof/>
          <w:lang w:eastAsia="de-DE"/>
        </w:rPr>
        <w:drawing>
          <wp:inline distT="0" distB="0" distL="0" distR="0" wp14:anchorId="059C2F25" wp14:editId="35D185D5">
            <wp:extent cx="744719" cy="3464560"/>
            <wp:effectExtent l="0" t="0" r="0" b="0"/>
            <wp:docPr id="2" name="Bild 2" descr="Daten:Kunden:Soudal:Veranstaltungen/Aktionen:Fachpressetag_2016:Pressemappe:FixAll_High_Tack_Clear_30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Soudal:Veranstaltungen/Aktionen:Fachpressetag_2016:Pressemappe:FixAll_High_Tack_Clear_305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1" cy="346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 wp14:anchorId="6D0DB967" wp14:editId="54251DCC">
            <wp:extent cx="1322626" cy="3283585"/>
            <wp:effectExtent l="0" t="0" r="0" b="0"/>
            <wp:docPr id="3" name="Bild 3" descr="Daten:Kunden:Soudal:Veranstaltungen/Aktionen:Fachpressetag_2016:Pressemappe:FixAll_High_Tack_Clear_305g_Display36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n:Kunden:Soudal:Veranstaltungen/Aktionen:Fachpressetag_2016:Pressemappe:FixAll_High_Tack_Clear_305g_Display36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12" cy="32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18E8" w14:textId="77777777" w:rsidR="00BA7D89" w:rsidRDefault="00BA7D89" w:rsidP="00DF4224"/>
    <w:p w14:paraId="071400E5" w14:textId="77777777" w:rsidR="00BA7D89" w:rsidRDefault="00DF4224" w:rsidP="00BA7D89">
      <w:pPr>
        <w:spacing w:line="240" w:lineRule="auto"/>
      </w:pPr>
      <w:r>
        <w:t xml:space="preserve">Soudal hat seine Fix All- Produktreihe ergänzt. Das neue Fix All High Tack Clear ermöglicht transparente Klebe- und Dichtfugen mit höchster Endfestigkeit. </w:t>
      </w:r>
      <w:r w:rsidR="00BA7D89">
        <w:t xml:space="preserve">Foto: Soudal N.V. </w:t>
      </w:r>
    </w:p>
    <w:p w14:paraId="07C2391C" w14:textId="77777777" w:rsidR="00BA7D89" w:rsidRDefault="00BA7D89" w:rsidP="00BA7D89"/>
    <w:p w14:paraId="4879094A" w14:textId="77777777" w:rsidR="00BA7D89" w:rsidRDefault="00BA7D89" w:rsidP="00BA7D89"/>
    <w:p w14:paraId="411592A1" w14:textId="2C8DB192" w:rsidR="00BA7D89" w:rsidRDefault="00BA7D89" w:rsidP="00BA7D8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b/>
        </w:rPr>
      </w:pPr>
      <w:r w:rsidRPr="007519B2">
        <w:rPr>
          <w:b/>
        </w:rPr>
        <w:t>Pressetext u</w:t>
      </w:r>
      <w:r>
        <w:rPr>
          <w:b/>
        </w:rPr>
        <w:t>nd Pressefotos</w:t>
      </w:r>
      <w:r w:rsidRPr="007519B2">
        <w:rPr>
          <w:b/>
        </w:rPr>
        <w:t xml:space="preserve"> stehen Ihnen zum</w:t>
      </w:r>
      <w:r w:rsidRPr="001279B9">
        <w:t xml:space="preserve"> </w:t>
      </w:r>
      <w:r w:rsidRPr="001279B9">
        <w:rPr>
          <w:b/>
        </w:rPr>
        <w:t>Download im Soudal-Newsportal zur Verfügung</w:t>
      </w:r>
      <w:r w:rsidRPr="001279B9">
        <w:t>:</w:t>
      </w:r>
      <w:r w:rsidRPr="00CD7B29">
        <w:rPr>
          <w:b/>
        </w:rPr>
        <w:t xml:space="preserve"> </w:t>
      </w:r>
      <w:r w:rsidRPr="001434FE">
        <w:rPr>
          <w:b/>
        </w:rPr>
        <w:t>http://presseportal.brandrevier.com/soudal/</w:t>
      </w:r>
    </w:p>
    <w:p w14:paraId="73A711D0" w14:textId="77777777" w:rsidR="00BA7D89" w:rsidRDefault="00BA7D89" w:rsidP="00BA7D89"/>
    <w:p w14:paraId="6CE12330" w14:textId="1879B7AD" w:rsidR="00DF4224" w:rsidRDefault="00BA7D89" w:rsidP="00BA7D89">
      <w:pPr>
        <w:pStyle w:val="StandardWeb"/>
        <w:shd w:val="clear" w:color="auto" w:fill="FFFFFF"/>
        <w:spacing w:before="0" w:beforeAutospacing="0" w:after="150" w:afterAutospacing="0"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D1FEE" wp14:editId="53C04BF7">
                <wp:simplePos x="0" y="0"/>
                <wp:positionH relativeFrom="column">
                  <wp:posOffset>3314700</wp:posOffset>
                </wp:positionH>
                <wp:positionV relativeFrom="paragraph">
                  <wp:posOffset>558800</wp:posOffset>
                </wp:positionV>
                <wp:extent cx="2628900" cy="2152650"/>
                <wp:effectExtent l="0" t="0" r="0" b="0"/>
                <wp:wrapThrough wrapText="bothSides">
                  <wp:wrapPolygon edited="0">
                    <wp:start x="209" y="255"/>
                    <wp:lineTo x="209" y="21154"/>
                    <wp:lineTo x="21078" y="21154"/>
                    <wp:lineTo x="21078" y="255"/>
                    <wp:lineTo x="209" y="255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3983D" w14:textId="77777777" w:rsidR="00F65F86" w:rsidRPr="001279B9" w:rsidRDefault="00F65F86" w:rsidP="00BA7D89">
                            <w:pPr>
                              <w:spacing w:line="240" w:lineRule="auto"/>
                              <w:rPr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406444E9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>Brandrevier GmbH </w:t>
                            </w:r>
                          </w:p>
                          <w:p w14:paraId="61B47616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Tobias Nazemi</w:t>
                            </w:r>
                          </w:p>
                          <w:p w14:paraId="632302DB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>Gemarkenstraße 138a </w:t>
                            </w:r>
                          </w:p>
                          <w:p w14:paraId="513175BB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717E6F88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44pt;width:207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" filled="f" stroked="f">
                <v:textbox inset=",7.2pt,,7.2pt">
                  <w:txbxContent>
                    <w:p w14:paraId="7233983D" w14:textId="77777777" w:rsidR="00BA7D89" w:rsidRPr="001279B9" w:rsidRDefault="00BA7D89" w:rsidP="00BA7D89">
                      <w:pPr>
                        <w:spacing w:line="240" w:lineRule="auto"/>
                        <w:rPr>
                          <w:b/>
                          <w:szCs w:val="22"/>
                        </w:rPr>
                      </w:pPr>
                      <w:r w:rsidRPr="001279B9">
                        <w:rPr>
                          <w:b/>
                          <w:szCs w:val="22"/>
                        </w:rPr>
                        <w:t xml:space="preserve">Redaktion: </w:t>
                      </w:r>
                    </w:p>
                    <w:p w14:paraId="406444E9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>Brandrevier GmbH </w:t>
                      </w:r>
                    </w:p>
                    <w:p w14:paraId="61B47616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Tobias Nazemi</w:t>
                      </w:r>
                    </w:p>
                    <w:p w14:paraId="632302DB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proofErr w:type="spellStart"/>
                      <w:r w:rsidRPr="001279B9">
                        <w:rPr>
                          <w:szCs w:val="22"/>
                        </w:rPr>
                        <w:t>Gemarkenstraße</w:t>
                      </w:r>
                      <w:proofErr w:type="spellEnd"/>
                      <w:r w:rsidRPr="001279B9">
                        <w:rPr>
                          <w:szCs w:val="22"/>
                        </w:rPr>
                        <w:t xml:space="preserve"> 138a </w:t>
                      </w:r>
                    </w:p>
                    <w:p w14:paraId="513175BB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45147 Essen </w:t>
                      </w:r>
                      <w:r>
                        <w:rPr>
                          <w:szCs w:val="22"/>
                        </w:rPr>
                        <w:br/>
                        <w:t>Tel.: +49 201 874 293 11</w:t>
                      </w:r>
                    </w:p>
                    <w:p w14:paraId="717E6F88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 xml:space="preserve">Mail: </w:t>
                      </w:r>
                      <w:r>
                        <w:rPr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A32DF" wp14:editId="108830AE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558800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DB0F" w14:textId="77777777" w:rsidR="00F65F86" w:rsidRPr="001279B9" w:rsidRDefault="00F65F86" w:rsidP="00BA7D89">
                            <w:pPr>
                              <w:spacing w:line="240" w:lineRule="auto"/>
                              <w:rPr>
                                <w:b/>
                                <w:szCs w:val="22"/>
                              </w:rPr>
                            </w:pPr>
                            <w:bookmarkStart w:id="1" w:name="OLE_LINK3"/>
                            <w:bookmarkStart w:id="2" w:name="OLE_LINK4"/>
                            <w:r w:rsidRPr="001279B9">
                              <w:rPr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4F27A896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>Soudal N.V. Deutschland</w:t>
                            </w:r>
                          </w:p>
                          <w:p w14:paraId="3F7B700A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 xml:space="preserve">Alexander von </w:t>
                            </w:r>
                            <w:proofErr w:type="spellStart"/>
                            <w:r w:rsidRPr="001279B9">
                              <w:rPr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7D85F889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179C95DC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>D-51371 Leverkusen</w:t>
                            </w:r>
                          </w:p>
                          <w:p w14:paraId="6D2DD696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>Telefon: +49 214 690 436</w:t>
                            </w:r>
                          </w:p>
                          <w:p w14:paraId="128E2524" w14:textId="77777777" w:rsidR="00F65F86" w:rsidRPr="001279B9" w:rsidRDefault="00F65F86" w:rsidP="00BA7D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8"/>
                              </w:rPr>
                            </w:pPr>
                            <w:r w:rsidRPr="001279B9">
                              <w:rPr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szCs w:val="22"/>
                              </w:rPr>
                              <w:t>vonVulte@soudal.com</w:t>
                            </w:r>
                          </w:p>
                          <w:bookmarkEnd w:id="1"/>
                          <w:bookmarkEnd w:id="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44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" filled="f" stroked="f">
                <v:textbox inset=",7.2pt,,7.2pt">
                  <w:txbxContent>
                    <w:p w14:paraId="3DF3DB0F" w14:textId="77777777" w:rsidR="00BA7D89" w:rsidRPr="001279B9" w:rsidRDefault="00BA7D89" w:rsidP="00BA7D89">
                      <w:pPr>
                        <w:spacing w:line="240" w:lineRule="auto"/>
                        <w:rPr>
                          <w:b/>
                          <w:szCs w:val="22"/>
                        </w:rPr>
                      </w:pPr>
                      <w:bookmarkStart w:id="3" w:name="OLE_LINK3"/>
                      <w:bookmarkStart w:id="4" w:name="OLE_LINK4"/>
                      <w:r w:rsidRPr="001279B9">
                        <w:rPr>
                          <w:b/>
                          <w:szCs w:val="22"/>
                        </w:rPr>
                        <w:t xml:space="preserve">Herausgeber: </w:t>
                      </w:r>
                    </w:p>
                    <w:p w14:paraId="4F27A896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proofErr w:type="spellStart"/>
                      <w:r w:rsidRPr="001279B9">
                        <w:rPr>
                          <w:szCs w:val="22"/>
                        </w:rPr>
                        <w:t>Soudal</w:t>
                      </w:r>
                      <w:proofErr w:type="spellEnd"/>
                      <w:r w:rsidRPr="001279B9">
                        <w:rPr>
                          <w:szCs w:val="22"/>
                        </w:rPr>
                        <w:t xml:space="preserve"> N.V. Deutschland</w:t>
                      </w:r>
                    </w:p>
                    <w:p w14:paraId="3F7B700A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 xml:space="preserve">Alexander von </w:t>
                      </w:r>
                      <w:proofErr w:type="spellStart"/>
                      <w:r w:rsidRPr="001279B9">
                        <w:rPr>
                          <w:szCs w:val="22"/>
                        </w:rPr>
                        <w:t>Vulté</w:t>
                      </w:r>
                      <w:proofErr w:type="spellEnd"/>
                    </w:p>
                    <w:p w14:paraId="7D85F889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 xml:space="preserve">Olof-Palme-Straße 13 </w:t>
                      </w:r>
                    </w:p>
                    <w:p w14:paraId="179C95DC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>D-51371 Leverkusen</w:t>
                      </w:r>
                    </w:p>
                    <w:p w14:paraId="6D2DD696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Cs w:val="22"/>
                        </w:rPr>
                      </w:pPr>
                      <w:r w:rsidRPr="001279B9">
                        <w:rPr>
                          <w:szCs w:val="22"/>
                        </w:rPr>
                        <w:t>Telefon: +49 214 690 436</w:t>
                      </w:r>
                    </w:p>
                    <w:p w14:paraId="128E2524" w14:textId="77777777" w:rsidR="00BA7D89" w:rsidRPr="001279B9" w:rsidRDefault="00BA7D89" w:rsidP="00BA7D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8"/>
                        </w:rPr>
                      </w:pPr>
                      <w:r w:rsidRPr="001279B9">
                        <w:rPr>
                          <w:szCs w:val="22"/>
                        </w:rPr>
                        <w:t xml:space="preserve">Mail: </w:t>
                      </w:r>
                      <w:r w:rsidRPr="006574EC">
                        <w:rPr>
                          <w:szCs w:val="22"/>
                        </w:rPr>
                        <w:t>vonVulte@soudal.com</w:t>
                      </w:r>
                    </w:p>
                    <w:bookmarkEnd w:id="3"/>
                    <w:bookmarkEnd w:id="4"/>
                  </w:txbxContent>
                </v:textbox>
              </v:shape>
            </w:pict>
          </mc:Fallback>
        </mc:AlternateContent>
      </w:r>
    </w:p>
    <w:sectPr w:rsidR="00DF4224" w:rsidSect="007D538A">
      <w:pgSz w:w="11906" w:h="16838"/>
      <w:pgMar w:top="283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05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FC0E4E"/>
    <w:multiLevelType w:val="hybridMultilevel"/>
    <w:tmpl w:val="622ED6EA"/>
    <w:lvl w:ilvl="0" w:tplc="BBA6424A">
      <w:numFmt w:val="bullet"/>
      <w:lvlText w:val="-"/>
      <w:lvlJc w:val="left"/>
      <w:pPr>
        <w:ind w:left="720" w:hanging="360"/>
      </w:pPr>
      <w:rPr>
        <w:rFonts w:ascii="Arial" w:eastAsia="Calibri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02122"/>
    <w:multiLevelType w:val="hybridMultilevel"/>
    <w:tmpl w:val="084CA474"/>
    <w:lvl w:ilvl="0" w:tplc="584A9F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0418"/>
    <w:multiLevelType w:val="hybridMultilevel"/>
    <w:tmpl w:val="98BE51D4"/>
    <w:lvl w:ilvl="0" w:tplc="A016F1B6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64E7C"/>
    <w:multiLevelType w:val="hybridMultilevel"/>
    <w:tmpl w:val="BD340BC6"/>
    <w:lvl w:ilvl="0" w:tplc="CDFA9DC2">
      <w:start w:val="1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56EA1"/>
    <w:multiLevelType w:val="hybridMultilevel"/>
    <w:tmpl w:val="C58AB5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0664D"/>
    <w:multiLevelType w:val="hybridMultilevel"/>
    <w:tmpl w:val="80B2B0BC"/>
    <w:lvl w:ilvl="0" w:tplc="74BAA946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33FAE"/>
    <w:multiLevelType w:val="hybridMultilevel"/>
    <w:tmpl w:val="4906CAB0"/>
    <w:lvl w:ilvl="0" w:tplc="2F48449A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7C2BCA"/>
    <w:multiLevelType w:val="hybridMultilevel"/>
    <w:tmpl w:val="C63096C8"/>
    <w:lvl w:ilvl="0" w:tplc="AD588D00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74170"/>
    <w:multiLevelType w:val="hybridMultilevel"/>
    <w:tmpl w:val="31BC5C82"/>
    <w:lvl w:ilvl="0" w:tplc="F542A0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6B1950"/>
    <w:multiLevelType w:val="hybridMultilevel"/>
    <w:tmpl w:val="5B02F542"/>
    <w:lvl w:ilvl="0" w:tplc="F77AC48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FACC0DD2">
      <w:start w:val="18"/>
      <w:numFmt w:val="bullet"/>
      <w:lvlText w:val="-"/>
      <w:lvlJc w:val="left"/>
      <w:pPr>
        <w:tabs>
          <w:tab w:val="num" w:pos="1455"/>
        </w:tabs>
        <w:ind w:left="1455" w:hanging="37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807873"/>
    <w:multiLevelType w:val="hybridMultilevel"/>
    <w:tmpl w:val="49943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5"/>
  </w:num>
  <w:num w:numId="5">
    <w:abstractNumId w:val="11"/>
  </w:num>
  <w:num w:numId="6">
    <w:abstractNumId w:val="7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oNotTrackMov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6FC"/>
    <w:rsid w:val="0000554A"/>
    <w:rsid w:val="00010BCB"/>
    <w:rsid w:val="0001273E"/>
    <w:rsid w:val="00016284"/>
    <w:rsid w:val="0001772D"/>
    <w:rsid w:val="00022617"/>
    <w:rsid w:val="00023BAB"/>
    <w:rsid w:val="00023FBB"/>
    <w:rsid w:val="00024D22"/>
    <w:rsid w:val="000341D4"/>
    <w:rsid w:val="0004415D"/>
    <w:rsid w:val="000459CA"/>
    <w:rsid w:val="000609F5"/>
    <w:rsid w:val="0006272E"/>
    <w:rsid w:val="0006311F"/>
    <w:rsid w:val="000679A6"/>
    <w:rsid w:val="000717F8"/>
    <w:rsid w:val="000727CD"/>
    <w:rsid w:val="0008059A"/>
    <w:rsid w:val="00080833"/>
    <w:rsid w:val="000817C4"/>
    <w:rsid w:val="0009189C"/>
    <w:rsid w:val="000943F5"/>
    <w:rsid w:val="00095B4B"/>
    <w:rsid w:val="000A1DE8"/>
    <w:rsid w:val="000B0716"/>
    <w:rsid w:val="000B6A3B"/>
    <w:rsid w:val="000C2D27"/>
    <w:rsid w:val="000C70CA"/>
    <w:rsid w:val="000C77E6"/>
    <w:rsid w:val="000D3897"/>
    <w:rsid w:val="000D3F39"/>
    <w:rsid w:val="000D6057"/>
    <w:rsid w:val="000E1432"/>
    <w:rsid w:val="000E48BD"/>
    <w:rsid w:val="000E4E4A"/>
    <w:rsid w:val="000F19E8"/>
    <w:rsid w:val="001001BD"/>
    <w:rsid w:val="00101505"/>
    <w:rsid w:val="0010285A"/>
    <w:rsid w:val="00103A83"/>
    <w:rsid w:val="0010689E"/>
    <w:rsid w:val="00107073"/>
    <w:rsid w:val="001113A6"/>
    <w:rsid w:val="00127362"/>
    <w:rsid w:val="001438D8"/>
    <w:rsid w:val="00145784"/>
    <w:rsid w:val="00145DA2"/>
    <w:rsid w:val="00147FA5"/>
    <w:rsid w:val="00153A0D"/>
    <w:rsid w:val="0017572D"/>
    <w:rsid w:val="00180F5D"/>
    <w:rsid w:val="001873E8"/>
    <w:rsid w:val="00190F6D"/>
    <w:rsid w:val="001946EB"/>
    <w:rsid w:val="00195C23"/>
    <w:rsid w:val="00196CDE"/>
    <w:rsid w:val="001A4372"/>
    <w:rsid w:val="001A55EA"/>
    <w:rsid w:val="001B1175"/>
    <w:rsid w:val="001B3681"/>
    <w:rsid w:val="001B36BC"/>
    <w:rsid w:val="001D125A"/>
    <w:rsid w:val="001D29C3"/>
    <w:rsid w:val="001D41A5"/>
    <w:rsid w:val="001E24A0"/>
    <w:rsid w:val="001E7A72"/>
    <w:rsid w:val="001F34CD"/>
    <w:rsid w:val="001F5127"/>
    <w:rsid w:val="001F626A"/>
    <w:rsid w:val="00213D65"/>
    <w:rsid w:val="002149F7"/>
    <w:rsid w:val="00221BA4"/>
    <w:rsid w:val="00225477"/>
    <w:rsid w:val="00230CDD"/>
    <w:rsid w:val="002340DC"/>
    <w:rsid w:val="00235F8B"/>
    <w:rsid w:val="00241C15"/>
    <w:rsid w:val="00250C90"/>
    <w:rsid w:val="0025220C"/>
    <w:rsid w:val="00255E48"/>
    <w:rsid w:val="00261EB9"/>
    <w:rsid w:val="002766FF"/>
    <w:rsid w:val="00280348"/>
    <w:rsid w:val="002832CB"/>
    <w:rsid w:val="00285EB5"/>
    <w:rsid w:val="00285F49"/>
    <w:rsid w:val="002928A3"/>
    <w:rsid w:val="00294389"/>
    <w:rsid w:val="00295957"/>
    <w:rsid w:val="002A04AD"/>
    <w:rsid w:val="002A2CB4"/>
    <w:rsid w:val="002A7B53"/>
    <w:rsid w:val="002B1509"/>
    <w:rsid w:val="002C0E55"/>
    <w:rsid w:val="002C18B8"/>
    <w:rsid w:val="002C48BC"/>
    <w:rsid w:val="002C508F"/>
    <w:rsid w:val="002C64F8"/>
    <w:rsid w:val="002D007C"/>
    <w:rsid w:val="002D0835"/>
    <w:rsid w:val="002D13DF"/>
    <w:rsid w:val="002E2B3A"/>
    <w:rsid w:val="002E37DF"/>
    <w:rsid w:val="002E7E14"/>
    <w:rsid w:val="00301ABB"/>
    <w:rsid w:val="0030245B"/>
    <w:rsid w:val="0030434C"/>
    <w:rsid w:val="003070DE"/>
    <w:rsid w:val="003123A0"/>
    <w:rsid w:val="0031327A"/>
    <w:rsid w:val="00315862"/>
    <w:rsid w:val="003163AD"/>
    <w:rsid w:val="003163C1"/>
    <w:rsid w:val="003176AB"/>
    <w:rsid w:val="003202CB"/>
    <w:rsid w:val="00321E50"/>
    <w:rsid w:val="00322046"/>
    <w:rsid w:val="003246D4"/>
    <w:rsid w:val="00331591"/>
    <w:rsid w:val="003327A0"/>
    <w:rsid w:val="00334B86"/>
    <w:rsid w:val="00337529"/>
    <w:rsid w:val="0034356A"/>
    <w:rsid w:val="00350013"/>
    <w:rsid w:val="00355C23"/>
    <w:rsid w:val="00356932"/>
    <w:rsid w:val="0035784E"/>
    <w:rsid w:val="00357E5A"/>
    <w:rsid w:val="00364F6B"/>
    <w:rsid w:val="003725A1"/>
    <w:rsid w:val="003731D1"/>
    <w:rsid w:val="00373E0E"/>
    <w:rsid w:val="0038048A"/>
    <w:rsid w:val="003957C0"/>
    <w:rsid w:val="003A1560"/>
    <w:rsid w:val="003A6329"/>
    <w:rsid w:val="003A79D7"/>
    <w:rsid w:val="003C04DC"/>
    <w:rsid w:val="003C0CDE"/>
    <w:rsid w:val="003C4943"/>
    <w:rsid w:val="003D2229"/>
    <w:rsid w:val="003D2776"/>
    <w:rsid w:val="003E1D85"/>
    <w:rsid w:val="003E222D"/>
    <w:rsid w:val="003E22F5"/>
    <w:rsid w:val="003E28DB"/>
    <w:rsid w:val="003E775D"/>
    <w:rsid w:val="003F1112"/>
    <w:rsid w:val="003F26BE"/>
    <w:rsid w:val="003F5864"/>
    <w:rsid w:val="003F5CD6"/>
    <w:rsid w:val="003F5FAF"/>
    <w:rsid w:val="003F6219"/>
    <w:rsid w:val="003F6322"/>
    <w:rsid w:val="00401E33"/>
    <w:rsid w:val="00405B7F"/>
    <w:rsid w:val="0040799C"/>
    <w:rsid w:val="00410D3A"/>
    <w:rsid w:val="00412613"/>
    <w:rsid w:val="00417453"/>
    <w:rsid w:val="00425CB9"/>
    <w:rsid w:val="00426AA5"/>
    <w:rsid w:val="00433A07"/>
    <w:rsid w:val="00434B0E"/>
    <w:rsid w:val="00435700"/>
    <w:rsid w:val="00435D3B"/>
    <w:rsid w:val="00435E59"/>
    <w:rsid w:val="0044287F"/>
    <w:rsid w:val="00447479"/>
    <w:rsid w:val="0045564A"/>
    <w:rsid w:val="004703B9"/>
    <w:rsid w:val="00470888"/>
    <w:rsid w:val="0047252F"/>
    <w:rsid w:val="0047333E"/>
    <w:rsid w:val="00476CA7"/>
    <w:rsid w:val="00481647"/>
    <w:rsid w:val="004826D0"/>
    <w:rsid w:val="00483C0F"/>
    <w:rsid w:val="00491A16"/>
    <w:rsid w:val="004924E4"/>
    <w:rsid w:val="00495095"/>
    <w:rsid w:val="004953A3"/>
    <w:rsid w:val="004A4CDC"/>
    <w:rsid w:val="004A4EA4"/>
    <w:rsid w:val="004A7FA7"/>
    <w:rsid w:val="004B2660"/>
    <w:rsid w:val="004B7503"/>
    <w:rsid w:val="004C31D8"/>
    <w:rsid w:val="004C4D67"/>
    <w:rsid w:val="004C5767"/>
    <w:rsid w:val="004C7221"/>
    <w:rsid w:val="004D2FE2"/>
    <w:rsid w:val="004D402F"/>
    <w:rsid w:val="004F2F3B"/>
    <w:rsid w:val="004F39FA"/>
    <w:rsid w:val="004F3E26"/>
    <w:rsid w:val="004F7783"/>
    <w:rsid w:val="0050063D"/>
    <w:rsid w:val="0050329E"/>
    <w:rsid w:val="0050475D"/>
    <w:rsid w:val="00511BF8"/>
    <w:rsid w:val="0051408D"/>
    <w:rsid w:val="00521C9A"/>
    <w:rsid w:val="00522237"/>
    <w:rsid w:val="005231CD"/>
    <w:rsid w:val="005257CD"/>
    <w:rsid w:val="00531EBF"/>
    <w:rsid w:val="00532821"/>
    <w:rsid w:val="0053749B"/>
    <w:rsid w:val="005453E0"/>
    <w:rsid w:val="00551C74"/>
    <w:rsid w:val="0055323C"/>
    <w:rsid w:val="00564675"/>
    <w:rsid w:val="0057712E"/>
    <w:rsid w:val="00582AF5"/>
    <w:rsid w:val="00583BC6"/>
    <w:rsid w:val="00584F46"/>
    <w:rsid w:val="005901BD"/>
    <w:rsid w:val="00591446"/>
    <w:rsid w:val="005B22F1"/>
    <w:rsid w:val="005B2459"/>
    <w:rsid w:val="005C0EE8"/>
    <w:rsid w:val="005D0A79"/>
    <w:rsid w:val="005D300D"/>
    <w:rsid w:val="005D448E"/>
    <w:rsid w:val="005E07C5"/>
    <w:rsid w:val="005E146C"/>
    <w:rsid w:val="005E2903"/>
    <w:rsid w:val="005E379D"/>
    <w:rsid w:val="005F020C"/>
    <w:rsid w:val="005F4AC4"/>
    <w:rsid w:val="005F6621"/>
    <w:rsid w:val="00604336"/>
    <w:rsid w:val="0061535B"/>
    <w:rsid w:val="00617E07"/>
    <w:rsid w:val="00624CBA"/>
    <w:rsid w:val="00624EDF"/>
    <w:rsid w:val="00625CEB"/>
    <w:rsid w:val="006263A8"/>
    <w:rsid w:val="00633125"/>
    <w:rsid w:val="00641543"/>
    <w:rsid w:val="00645342"/>
    <w:rsid w:val="006458B5"/>
    <w:rsid w:val="00655711"/>
    <w:rsid w:val="006642E9"/>
    <w:rsid w:val="006734E4"/>
    <w:rsid w:val="006848DC"/>
    <w:rsid w:val="00686D9C"/>
    <w:rsid w:val="006918EC"/>
    <w:rsid w:val="006931DC"/>
    <w:rsid w:val="006A0DBB"/>
    <w:rsid w:val="006A26A6"/>
    <w:rsid w:val="006A2D76"/>
    <w:rsid w:val="006A3427"/>
    <w:rsid w:val="006A646D"/>
    <w:rsid w:val="006A6AD4"/>
    <w:rsid w:val="006B2238"/>
    <w:rsid w:val="006C0A27"/>
    <w:rsid w:val="006C2D68"/>
    <w:rsid w:val="006D4F0C"/>
    <w:rsid w:val="006E0E11"/>
    <w:rsid w:val="006E514A"/>
    <w:rsid w:val="006E66A9"/>
    <w:rsid w:val="006E6A9C"/>
    <w:rsid w:val="006E7933"/>
    <w:rsid w:val="006E7F49"/>
    <w:rsid w:val="006F4321"/>
    <w:rsid w:val="006F5239"/>
    <w:rsid w:val="00713032"/>
    <w:rsid w:val="00713951"/>
    <w:rsid w:val="00724AEE"/>
    <w:rsid w:val="00732B67"/>
    <w:rsid w:val="00732D72"/>
    <w:rsid w:val="007331C7"/>
    <w:rsid w:val="007406FE"/>
    <w:rsid w:val="00742AD1"/>
    <w:rsid w:val="007431F7"/>
    <w:rsid w:val="00756F60"/>
    <w:rsid w:val="007605CA"/>
    <w:rsid w:val="00766991"/>
    <w:rsid w:val="0076773E"/>
    <w:rsid w:val="00767A9A"/>
    <w:rsid w:val="007851E3"/>
    <w:rsid w:val="00792072"/>
    <w:rsid w:val="007934F3"/>
    <w:rsid w:val="00796B25"/>
    <w:rsid w:val="007A2030"/>
    <w:rsid w:val="007A319F"/>
    <w:rsid w:val="007A4840"/>
    <w:rsid w:val="007B3E06"/>
    <w:rsid w:val="007B5799"/>
    <w:rsid w:val="007B78E7"/>
    <w:rsid w:val="007D16F6"/>
    <w:rsid w:val="007D538A"/>
    <w:rsid w:val="007D58A0"/>
    <w:rsid w:val="007F30B7"/>
    <w:rsid w:val="007F667D"/>
    <w:rsid w:val="00800D7E"/>
    <w:rsid w:val="008042AD"/>
    <w:rsid w:val="00804460"/>
    <w:rsid w:val="008061FC"/>
    <w:rsid w:val="00806D91"/>
    <w:rsid w:val="008073C5"/>
    <w:rsid w:val="00811273"/>
    <w:rsid w:val="00812B77"/>
    <w:rsid w:val="00815975"/>
    <w:rsid w:val="00827542"/>
    <w:rsid w:val="008331C6"/>
    <w:rsid w:val="00833BA2"/>
    <w:rsid w:val="00835F77"/>
    <w:rsid w:val="008361D0"/>
    <w:rsid w:val="0084087C"/>
    <w:rsid w:val="008543DB"/>
    <w:rsid w:val="00855CA2"/>
    <w:rsid w:val="008561E1"/>
    <w:rsid w:val="00861E73"/>
    <w:rsid w:val="00880D0A"/>
    <w:rsid w:val="00895CFD"/>
    <w:rsid w:val="008A709A"/>
    <w:rsid w:val="008B20BF"/>
    <w:rsid w:val="008B2892"/>
    <w:rsid w:val="008B38B7"/>
    <w:rsid w:val="008B3985"/>
    <w:rsid w:val="008C1703"/>
    <w:rsid w:val="008C33B6"/>
    <w:rsid w:val="008C3B2D"/>
    <w:rsid w:val="008C5C47"/>
    <w:rsid w:val="008C66FC"/>
    <w:rsid w:val="008D0CE7"/>
    <w:rsid w:val="008D2E7C"/>
    <w:rsid w:val="008D3837"/>
    <w:rsid w:val="008F4C8B"/>
    <w:rsid w:val="008F7107"/>
    <w:rsid w:val="00900FCD"/>
    <w:rsid w:val="0090499A"/>
    <w:rsid w:val="00904B47"/>
    <w:rsid w:val="00907805"/>
    <w:rsid w:val="00915AE5"/>
    <w:rsid w:val="00915B0E"/>
    <w:rsid w:val="00916D2B"/>
    <w:rsid w:val="009222A6"/>
    <w:rsid w:val="0094553E"/>
    <w:rsid w:val="009470B8"/>
    <w:rsid w:val="00954E14"/>
    <w:rsid w:val="00955854"/>
    <w:rsid w:val="00957576"/>
    <w:rsid w:val="009622BA"/>
    <w:rsid w:val="00964F1B"/>
    <w:rsid w:val="0097192C"/>
    <w:rsid w:val="0097197D"/>
    <w:rsid w:val="00971EB5"/>
    <w:rsid w:val="00973C87"/>
    <w:rsid w:val="00975DFD"/>
    <w:rsid w:val="00980ADA"/>
    <w:rsid w:val="009812E3"/>
    <w:rsid w:val="0098337F"/>
    <w:rsid w:val="009930CD"/>
    <w:rsid w:val="00994D14"/>
    <w:rsid w:val="009A3FDF"/>
    <w:rsid w:val="009A4EC3"/>
    <w:rsid w:val="009B45E4"/>
    <w:rsid w:val="009C4292"/>
    <w:rsid w:val="009C5761"/>
    <w:rsid w:val="009C7718"/>
    <w:rsid w:val="009D33C2"/>
    <w:rsid w:val="009E31F3"/>
    <w:rsid w:val="009E459E"/>
    <w:rsid w:val="009F423D"/>
    <w:rsid w:val="009F63ED"/>
    <w:rsid w:val="009F6A2D"/>
    <w:rsid w:val="009F6C9B"/>
    <w:rsid w:val="009F6E08"/>
    <w:rsid w:val="00A02CE8"/>
    <w:rsid w:val="00A05288"/>
    <w:rsid w:val="00A06A45"/>
    <w:rsid w:val="00A07EE2"/>
    <w:rsid w:val="00A1008C"/>
    <w:rsid w:val="00A13FC0"/>
    <w:rsid w:val="00A16738"/>
    <w:rsid w:val="00A1708A"/>
    <w:rsid w:val="00A22F92"/>
    <w:rsid w:val="00A43AFB"/>
    <w:rsid w:val="00A4502F"/>
    <w:rsid w:val="00A64550"/>
    <w:rsid w:val="00A658BD"/>
    <w:rsid w:val="00A65E27"/>
    <w:rsid w:val="00A703C4"/>
    <w:rsid w:val="00A72B9E"/>
    <w:rsid w:val="00A741C9"/>
    <w:rsid w:val="00A75D40"/>
    <w:rsid w:val="00A76214"/>
    <w:rsid w:val="00A81AA8"/>
    <w:rsid w:val="00A92A40"/>
    <w:rsid w:val="00AA151E"/>
    <w:rsid w:val="00AA3454"/>
    <w:rsid w:val="00AA56D8"/>
    <w:rsid w:val="00AA667B"/>
    <w:rsid w:val="00AA6A2D"/>
    <w:rsid w:val="00AC22E5"/>
    <w:rsid w:val="00AC5300"/>
    <w:rsid w:val="00AC7D89"/>
    <w:rsid w:val="00AD24AA"/>
    <w:rsid w:val="00AD3BF1"/>
    <w:rsid w:val="00AD4359"/>
    <w:rsid w:val="00AD687B"/>
    <w:rsid w:val="00AD77E8"/>
    <w:rsid w:val="00AE486D"/>
    <w:rsid w:val="00AE4E54"/>
    <w:rsid w:val="00AE55E4"/>
    <w:rsid w:val="00AE5714"/>
    <w:rsid w:val="00AE5C57"/>
    <w:rsid w:val="00AE75F4"/>
    <w:rsid w:val="00AE7CB6"/>
    <w:rsid w:val="00AE7F76"/>
    <w:rsid w:val="00AF4426"/>
    <w:rsid w:val="00B00987"/>
    <w:rsid w:val="00B03444"/>
    <w:rsid w:val="00B127A1"/>
    <w:rsid w:val="00B144FA"/>
    <w:rsid w:val="00B22775"/>
    <w:rsid w:val="00B26B87"/>
    <w:rsid w:val="00B36C4E"/>
    <w:rsid w:val="00B51E3C"/>
    <w:rsid w:val="00B5362C"/>
    <w:rsid w:val="00B54A78"/>
    <w:rsid w:val="00B562D9"/>
    <w:rsid w:val="00B62E0F"/>
    <w:rsid w:val="00B64D10"/>
    <w:rsid w:val="00B7294B"/>
    <w:rsid w:val="00B73F24"/>
    <w:rsid w:val="00B74FAB"/>
    <w:rsid w:val="00B8333F"/>
    <w:rsid w:val="00B85ACD"/>
    <w:rsid w:val="00B86357"/>
    <w:rsid w:val="00B86565"/>
    <w:rsid w:val="00B912DA"/>
    <w:rsid w:val="00BA5604"/>
    <w:rsid w:val="00BA73E7"/>
    <w:rsid w:val="00BA7D89"/>
    <w:rsid w:val="00BB3412"/>
    <w:rsid w:val="00BC42FF"/>
    <w:rsid w:val="00BC7756"/>
    <w:rsid w:val="00BD1580"/>
    <w:rsid w:val="00BD58EF"/>
    <w:rsid w:val="00BE0136"/>
    <w:rsid w:val="00BE0164"/>
    <w:rsid w:val="00BE1160"/>
    <w:rsid w:val="00BE71E5"/>
    <w:rsid w:val="00BF1130"/>
    <w:rsid w:val="00BF3768"/>
    <w:rsid w:val="00BF4DBB"/>
    <w:rsid w:val="00BF70E5"/>
    <w:rsid w:val="00C04BE8"/>
    <w:rsid w:val="00C105EE"/>
    <w:rsid w:val="00C1271D"/>
    <w:rsid w:val="00C25E60"/>
    <w:rsid w:val="00C270B7"/>
    <w:rsid w:val="00C333B7"/>
    <w:rsid w:val="00C3367A"/>
    <w:rsid w:val="00C36DBB"/>
    <w:rsid w:val="00C45294"/>
    <w:rsid w:val="00C47AF7"/>
    <w:rsid w:val="00C6425F"/>
    <w:rsid w:val="00C7164F"/>
    <w:rsid w:val="00C83738"/>
    <w:rsid w:val="00C8430B"/>
    <w:rsid w:val="00C86DAD"/>
    <w:rsid w:val="00C932AF"/>
    <w:rsid w:val="00C93E20"/>
    <w:rsid w:val="00C95FB4"/>
    <w:rsid w:val="00C96E6C"/>
    <w:rsid w:val="00CA1EFF"/>
    <w:rsid w:val="00CA7DE4"/>
    <w:rsid w:val="00CB3952"/>
    <w:rsid w:val="00CB4B4E"/>
    <w:rsid w:val="00CB6071"/>
    <w:rsid w:val="00CC5E0A"/>
    <w:rsid w:val="00CC7562"/>
    <w:rsid w:val="00CC7A8E"/>
    <w:rsid w:val="00CD1D49"/>
    <w:rsid w:val="00CD334B"/>
    <w:rsid w:val="00CD3FC5"/>
    <w:rsid w:val="00CD62AA"/>
    <w:rsid w:val="00CD6308"/>
    <w:rsid w:val="00CD74F2"/>
    <w:rsid w:val="00CE1F3D"/>
    <w:rsid w:val="00CF488D"/>
    <w:rsid w:val="00D03842"/>
    <w:rsid w:val="00D1174E"/>
    <w:rsid w:val="00D11C49"/>
    <w:rsid w:val="00D13367"/>
    <w:rsid w:val="00D13BA7"/>
    <w:rsid w:val="00D140D0"/>
    <w:rsid w:val="00D17367"/>
    <w:rsid w:val="00D17ABD"/>
    <w:rsid w:val="00D21247"/>
    <w:rsid w:val="00D21DC0"/>
    <w:rsid w:val="00D46999"/>
    <w:rsid w:val="00D54169"/>
    <w:rsid w:val="00D553A3"/>
    <w:rsid w:val="00D568BE"/>
    <w:rsid w:val="00D56EF2"/>
    <w:rsid w:val="00D573E2"/>
    <w:rsid w:val="00D777AC"/>
    <w:rsid w:val="00D85AF9"/>
    <w:rsid w:val="00D86AD9"/>
    <w:rsid w:val="00D9314E"/>
    <w:rsid w:val="00DA42BC"/>
    <w:rsid w:val="00DB16A9"/>
    <w:rsid w:val="00DB3708"/>
    <w:rsid w:val="00DB4941"/>
    <w:rsid w:val="00DC01A2"/>
    <w:rsid w:val="00DC3591"/>
    <w:rsid w:val="00DC3A72"/>
    <w:rsid w:val="00DD34D1"/>
    <w:rsid w:val="00DD369B"/>
    <w:rsid w:val="00DD3A08"/>
    <w:rsid w:val="00DD7AB8"/>
    <w:rsid w:val="00DD7ED7"/>
    <w:rsid w:val="00DE08DD"/>
    <w:rsid w:val="00DF4224"/>
    <w:rsid w:val="00E0067A"/>
    <w:rsid w:val="00E01BE9"/>
    <w:rsid w:val="00E029C4"/>
    <w:rsid w:val="00E10665"/>
    <w:rsid w:val="00E12C4E"/>
    <w:rsid w:val="00E16332"/>
    <w:rsid w:val="00E25983"/>
    <w:rsid w:val="00E267AF"/>
    <w:rsid w:val="00E277E0"/>
    <w:rsid w:val="00E2786F"/>
    <w:rsid w:val="00E27A85"/>
    <w:rsid w:val="00E3133C"/>
    <w:rsid w:val="00E43D2D"/>
    <w:rsid w:val="00E47260"/>
    <w:rsid w:val="00E6066B"/>
    <w:rsid w:val="00E60B76"/>
    <w:rsid w:val="00E67B93"/>
    <w:rsid w:val="00E720B7"/>
    <w:rsid w:val="00E734F2"/>
    <w:rsid w:val="00E74B31"/>
    <w:rsid w:val="00E81D3B"/>
    <w:rsid w:val="00E825C6"/>
    <w:rsid w:val="00E83011"/>
    <w:rsid w:val="00E94895"/>
    <w:rsid w:val="00E97552"/>
    <w:rsid w:val="00EA0D60"/>
    <w:rsid w:val="00EA11A7"/>
    <w:rsid w:val="00EA1B86"/>
    <w:rsid w:val="00EA20A6"/>
    <w:rsid w:val="00EA2824"/>
    <w:rsid w:val="00EA42AA"/>
    <w:rsid w:val="00EA58C3"/>
    <w:rsid w:val="00EA79BD"/>
    <w:rsid w:val="00EC045C"/>
    <w:rsid w:val="00EC1439"/>
    <w:rsid w:val="00ED0EE0"/>
    <w:rsid w:val="00ED23E1"/>
    <w:rsid w:val="00ED5A2C"/>
    <w:rsid w:val="00ED5A75"/>
    <w:rsid w:val="00EE31BB"/>
    <w:rsid w:val="00EE6339"/>
    <w:rsid w:val="00EF1D17"/>
    <w:rsid w:val="00EF41BD"/>
    <w:rsid w:val="00EF4DB1"/>
    <w:rsid w:val="00F06AFA"/>
    <w:rsid w:val="00F11F81"/>
    <w:rsid w:val="00F11FDC"/>
    <w:rsid w:val="00F14B2C"/>
    <w:rsid w:val="00F20848"/>
    <w:rsid w:val="00F23749"/>
    <w:rsid w:val="00F2440A"/>
    <w:rsid w:val="00F2588F"/>
    <w:rsid w:val="00F3195A"/>
    <w:rsid w:val="00F33EFD"/>
    <w:rsid w:val="00F41029"/>
    <w:rsid w:val="00F440FB"/>
    <w:rsid w:val="00F44601"/>
    <w:rsid w:val="00F45134"/>
    <w:rsid w:val="00F51623"/>
    <w:rsid w:val="00F62D25"/>
    <w:rsid w:val="00F64BDF"/>
    <w:rsid w:val="00F64FBB"/>
    <w:rsid w:val="00F65F86"/>
    <w:rsid w:val="00F66233"/>
    <w:rsid w:val="00F666CB"/>
    <w:rsid w:val="00F66D68"/>
    <w:rsid w:val="00F746E1"/>
    <w:rsid w:val="00F757FC"/>
    <w:rsid w:val="00F86BB5"/>
    <w:rsid w:val="00F872E1"/>
    <w:rsid w:val="00F9168C"/>
    <w:rsid w:val="00F92E41"/>
    <w:rsid w:val="00FA0C4B"/>
    <w:rsid w:val="00FA2B99"/>
    <w:rsid w:val="00FA4649"/>
    <w:rsid w:val="00FA4995"/>
    <w:rsid w:val="00FB293F"/>
    <w:rsid w:val="00FB37B7"/>
    <w:rsid w:val="00FD2923"/>
    <w:rsid w:val="00FE2242"/>
    <w:rsid w:val="00FE2E3B"/>
    <w:rsid w:val="00FE5088"/>
    <w:rsid w:val="00FF2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425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unhideWhenUsed="0"/>
    <w:lsdException w:name="Note Level 2" w:semiHidden="0" w:uiPriority="1" w:unhideWhenUsed="0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0EE8"/>
    <w:pPr>
      <w:spacing w:line="360" w:lineRule="auto"/>
    </w:pPr>
    <w:rPr>
      <w:rFonts w:ascii="Arial" w:hAnsi="Arial" w:cs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F2F3B"/>
    <w:pPr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C0EE8"/>
    <w:pPr>
      <w:outlineLvl w:val="1"/>
    </w:pPr>
    <w:rPr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4F2F3B"/>
    <w:rPr>
      <w:rFonts w:ascii="Arial" w:hAnsi="Arial" w:cs="Arial"/>
      <w:sz w:val="36"/>
      <w:szCs w:val="36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0EE8"/>
    <w:rPr>
      <w:rFonts w:ascii="Arial" w:hAnsi="Arial" w:cs="Arial"/>
      <w:b/>
      <w:bCs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080833"/>
    <w:pPr>
      <w:ind w:left="720"/>
      <w:contextualSpacing/>
    </w:pPr>
  </w:style>
  <w:style w:type="paragraph" w:customStyle="1" w:styleId="Einlauftext">
    <w:name w:val="Einlauftext"/>
    <w:basedOn w:val="Standard"/>
    <w:next w:val="Standard"/>
    <w:qFormat/>
    <w:rsid w:val="005C0EE8"/>
    <w:rPr>
      <w:b/>
    </w:rPr>
  </w:style>
  <w:style w:type="paragraph" w:customStyle="1" w:styleId="Anmerkungen">
    <w:name w:val="Anmerkungen"/>
    <w:basedOn w:val="Standard"/>
    <w:qFormat/>
    <w:rsid w:val="005C0EE8"/>
    <w:rPr>
      <w:i/>
    </w:rPr>
  </w:style>
  <w:style w:type="character" w:styleId="Link">
    <w:name w:val="Hyperlink"/>
    <w:basedOn w:val="Absatzstandardschriftart"/>
    <w:uiPriority w:val="99"/>
    <w:unhideWhenUsed/>
    <w:rsid w:val="005E2903"/>
    <w:rPr>
      <w:color w:val="0000FF" w:themeColor="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434B0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34B0E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434B0E"/>
    <w:rPr>
      <w:rFonts w:ascii="Arial" w:hAnsi="Arial" w:cs="Arial"/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34B0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434B0E"/>
    <w:rPr>
      <w:rFonts w:ascii="Arial" w:hAnsi="Arial" w:cs="Arial"/>
      <w:b/>
      <w:bCs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4B0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4B0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">
    <w:name w:val="Text"/>
    <w:rsid w:val="00DF422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StandardWeb">
    <w:name w:val="Normal (Web)"/>
    <w:basedOn w:val="Standard"/>
    <w:uiPriority w:val="99"/>
    <w:unhideWhenUsed/>
    <w:rsid w:val="00DF4224"/>
    <w:pPr>
      <w:spacing w:before="100" w:beforeAutospacing="1" w:after="100" w:afterAutospacing="1" w:line="240" w:lineRule="auto"/>
    </w:pPr>
    <w:rPr>
      <w:rFonts w:ascii="Times" w:eastAsia="Arial Unicode M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DF422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unhideWhenUsed="0"/>
    <w:lsdException w:name="Note Level 2" w:semiHidden="0" w:uiPriority="1" w:unhideWhenUsed="0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0EE8"/>
    <w:pPr>
      <w:spacing w:line="360" w:lineRule="auto"/>
    </w:pPr>
    <w:rPr>
      <w:rFonts w:ascii="Arial" w:hAnsi="Arial" w:cs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F2F3B"/>
    <w:pPr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C0EE8"/>
    <w:pPr>
      <w:outlineLvl w:val="1"/>
    </w:pPr>
    <w:rPr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4F2F3B"/>
    <w:rPr>
      <w:rFonts w:ascii="Arial" w:hAnsi="Arial" w:cs="Arial"/>
      <w:sz w:val="36"/>
      <w:szCs w:val="36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0EE8"/>
    <w:rPr>
      <w:rFonts w:ascii="Arial" w:hAnsi="Arial" w:cs="Arial"/>
      <w:b/>
      <w:bCs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080833"/>
    <w:pPr>
      <w:ind w:left="720"/>
      <w:contextualSpacing/>
    </w:pPr>
  </w:style>
  <w:style w:type="paragraph" w:customStyle="1" w:styleId="Einlauftext">
    <w:name w:val="Einlauftext"/>
    <w:basedOn w:val="Standard"/>
    <w:next w:val="Standard"/>
    <w:qFormat/>
    <w:rsid w:val="005C0EE8"/>
    <w:rPr>
      <w:b/>
    </w:rPr>
  </w:style>
  <w:style w:type="paragraph" w:customStyle="1" w:styleId="Anmerkungen">
    <w:name w:val="Anmerkungen"/>
    <w:basedOn w:val="Standard"/>
    <w:qFormat/>
    <w:rsid w:val="005C0EE8"/>
    <w:rPr>
      <w:i/>
    </w:rPr>
  </w:style>
  <w:style w:type="character" w:styleId="Link">
    <w:name w:val="Hyperlink"/>
    <w:basedOn w:val="Absatzstandardschriftart"/>
    <w:uiPriority w:val="99"/>
    <w:unhideWhenUsed/>
    <w:rsid w:val="005E2903"/>
    <w:rPr>
      <w:color w:val="0000FF" w:themeColor="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434B0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34B0E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434B0E"/>
    <w:rPr>
      <w:rFonts w:ascii="Arial" w:hAnsi="Arial" w:cs="Arial"/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34B0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434B0E"/>
    <w:rPr>
      <w:rFonts w:ascii="Arial" w:hAnsi="Arial" w:cs="Arial"/>
      <w:b/>
      <w:bCs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4B0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4B0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">
    <w:name w:val="Text"/>
    <w:rsid w:val="00DF422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StandardWeb">
    <w:name w:val="Normal (Web)"/>
    <w:basedOn w:val="Standard"/>
    <w:uiPriority w:val="99"/>
    <w:unhideWhenUsed/>
    <w:rsid w:val="00DF4224"/>
    <w:pPr>
      <w:spacing w:before="100" w:beforeAutospacing="1" w:after="100" w:afterAutospacing="1" w:line="240" w:lineRule="auto"/>
    </w:pPr>
    <w:rPr>
      <w:rFonts w:ascii="Times" w:eastAsia="Arial Unicode M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DF42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3043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Brandrevier GmbH - Agentur für Marken- und Themenrelevanz</Company>
  <LinksUpToDate>false</LinksUpToDate>
  <CharactersWithSpaces>3518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Koschmieder </dc:creator>
  <cp:keywords/>
  <dc:description/>
  <cp:lastModifiedBy>Anja Nazemi</cp:lastModifiedBy>
  <cp:revision>2</cp:revision>
  <cp:lastPrinted>2016-09-28T09:59:00Z</cp:lastPrinted>
  <dcterms:created xsi:type="dcterms:W3CDTF">2017-01-10T12:03:00Z</dcterms:created>
  <dcterms:modified xsi:type="dcterms:W3CDTF">2017-01-10T12:03:00Z</dcterms:modified>
  <cp:category/>
</cp:coreProperties>
</file>